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4097B" w:rsidRDefault="008E48BD">
      <w:pPr>
        <w:pBdr>
          <w:top w:val="nil"/>
          <w:left w:val="nil"/>
          <w:bottom w:val="nil"/>
          <w:right w:val="nil"/>
          <w:between w:val="nil"/>
        </w:pBdr>
        <w:spacing w:before="2640" w:line="240" w:lineRule="auto"/>
        <w:ind w:left="1" w:hanging="3"/>
        <w:jc w:val="center"/>
        <w:rPr>
          <w:color w:val="000000"/>
          <w:sz w:val="32"/>
          <w:szCs w:val="32"/>
        </w:rPr>
      </w:pPr>
      <w:bookmarkStart w:id="0" w:name="_GoBack"/>
      <w:bookmarkEnd w:id="0"/>
      <w:r>
        <w:rPr>
          <w:color w:val="000000"/>
          <w:sz w:val="32"/>
          <w:szCs w:val="32"/>
        </w:rPr>
        <w:t>Széchenyi István Egyetem</w:t>
      </w:r>
    </w:p>
    <w:p w14:paraId="00000002" w14:textId="77777777" w:rsidR="00C4097B" w:rsidRDefault="008E48BD">
      <w:pPr>
        <w:pBdr>
          <w:top w:val="nil"/>
          <w:left w:val="nil"/>
          <w:bottom w:val="nil"/>
          <w:right w:val="nil"/>
          <w:between w:val="nil"/>
        </w:pBdr>
        <w:spacing w:line="240" w:lineRule="auto"/>
        <w:ind w:left="1" w:hanging="3"/>
        <w:jc w:val="center"/>
        <w:rPr>
          <w:b/>
          <w:color w:val="000000"/>
        </w:rPr>
      </w:pPr>
      <w:bookmarkStart w:id="1" w:name="_heading=h.30j0zll" w:colFirst="0" w:colLast="0"/>
      <w:bookmarkEnd w:id="1"/>
      <w:r>
        <w:rPr>
          <w:b/>
          <w:color w:val="000000"/>
          <w:sz w:val="32"/>
          <w:szCs w:val="32"/>
        </w:rPr>
        <w:t>Gépészmérnöki, Informatikai és Villamosmérnöki Kar</w:t>
      </w:r>
    </w:p>
    <w:p w14:paraId="00000003" w14:textId="77777777" w:rsidR="00C4097B" w:rsidRDefault="008E48BD">
      <w:pPr>
        <w:pBdr>
          <w:top w:val="nil"/>
          <w:left w:val="nil"/>
          <w:bottom w:val="nil"/>
          <w:right w:val="nil"/>
          <w:between w:val="nil"/>
        </w:pBdr>
        <w:spacing w:before="3600" w:line="240" w:lineRule="auto"/>
        <w:ind w:left="2" w:hanging="4"/>
        <w:jc w:val="center"/>
        <w:rPr>
          <w:b/>
          <w:color w:val="000000"/>
          <w:sz w:val="44"/>
          <w:szCs w:val="44"/>
        </w:rPr>
      </w:pPr>
      <w:r>
        <w:rPr>
          <w:b/>
          <w:color w:val="000000"/>
          <w:sz w:val="44"/>
          <w:szCs w:val="44"/>
        </w:rPr>
        <w:t>Záróvizsga Szabályzat</w:t>
      </w:r>
    </w:p>
    <w:p w14:paraId="059D19A5" w14:textId="77777777" w:rsidR="00CA4949" w:rsidRDefault="00CA4949" w:rsidP="00CA4949">
      <w:pPr>
        <w:pBdr>
          <w:top w:val="nil"/>
          <w:left w:val="nil"/>
          <w:bottom w:val="nil"/>
          <w:right w:val="nil"/>
          <w:between w:val="nil"/>
        </w:pBdr>
        <w:spacing w:before="360" w:line="240" w:lineRule="auto"/>
        <w:ind w:left="2" w:hanging="4"/>
        <w:jc w:val="center"/>
        <w:rPr>
          <w:b/>
          <w:color w:val="000000"/>
          <w:sz w:val="44"/>
          <w:szCs w:val="44"/>
        </w:rPr>
      </w:pPr>
    </w:p>
    <w:p w14:paraId="46CBE36B" w14:textId="23A1070E" w:rsidR="00CA4949" w:rsidRPr="00CA4949" w:rsidRDefault="00CA4949" w:rsidP="00CA4949">
      <w:pPr>
        <w:pBdr>
          <w:top w:val="nil"/>
          <w:left w:val="nil"/>
          <w:bottom w:val="nil"/>
          <w:right w:val="nil"/>
          <w:between w:val="nil"/>
        </w:pBdr>
        <w:spacing w:line="240" w:lineRule="auto"/>
        <w:ind w:left="0" w:hanging="2"/>
        <w:jc w:val="center"/>
        <w:rPr>
          <w:color w:val="000000"/>
        </w:rPr>
      </w:pPr>
      <w:r w:rsidRPr="00CA4949">
        <w:rPr>
          <w:color w:val="000000"/>
        </w:rPr>
        <w:t>Elfogadva a Kari Tanács 202</w:t>
      </w:r>
      <w:r>
        <w:rPr>
          <w:color w:val="000000"/>
        </w:rPr>
        <w:t>5</w:t>
      </w:r>
      <w:r w:rsidRPr="00CA4949">
        <w:rPr>
          <w:color w:val="000000"/>
        </w:rPr>
        <w:t>-0</w:t>
      </w:r>
      <w:r w:rsidR="007244D3">
        <w:rPr>
          <w:color w:val="000000"/>
        </w:rPr>
        <w:t>2-10</w:t>
      </w:r>
      <w:r w:rsidRPr="00CA4949">
        <w:rPr>
          <w:color w:val="000000"/>
        </w:rPr>
        <w:t>-i ülésén</w:t>
      </w:r>
    </w:p>
    <w:p w14:paraId="30FDFC95" w14:textId="6FAD39AE" w:rsidR="00CA4949" w:rsidRDefault="00CA4949" w:rsidP="00CA4949">
      <w:pPr>
        <w:pBdr>
          <w:top w:val="nil"/>
          <w:left w:val="nil"/>
          <w:bottom w:val="nil"/>
          <w:right w:val="nil"/>
          <w:between w:val="nil"/>
        </w:pBdr>
        <w:spacing w:line="240" w:lineRule="auto"/>
        <w:ind w:left="0" w:hanging="2"/>
        <w:jc w:val="center"/>
        <w:rPr>
          <w:color w:val="000000"/>
        </w:rPr>
      </w:pPr>
      <w:r w:rsidRPr="00CA4949">
        <w:rPr>
          <w:color w:val="000000"/>
        </w:rPr>
        <w:t>Érvényes a 202</w:t>
      </w:r>
      <w:r w:rsidR="007244D3">
        <w:rPr>
          <w:color w:val="000000"/>
        </w:rPr>
        <w:t>4</w:t>
      </w:r>
      <w:r w:rsidRPr="00CA4949">
        <w:rPr>
          <w:color w:val="000000"/>
        </w:rPr>
        <w:t>/202</w:t>
      </w:r>
      <w:r w:rsidR="007244D3">
        <w:rPr>
          <w:color w:val="000000"/>
        </w:rPr>
        <w:t>5</w:t>
      </w:r>
      <w:r w:rsidRPr="00CA4949">
        <w:rPr>
          <w:color w:val="000000"/>
        </w:rPr>
        <w:t>-as tavaszi félévétől</w:t>
      </w:r>
    </w:p>
    <w:p w14:paraId="00000004" w14:textId="77777777" w:rsidR="00C4097B" w:rsidRDefault="00C4097B" w:rsidP="00CA4949">
      <w:pPr>
        <w:pBdr>
          <w:top w:val="nil"/>
          <w:left w:val="nil"/>
          <w:bottom w:val="nil"/>
          <w:right w:val="nil"/>
          <w:between w:val="nil"/>
        </w:pBdr>
        <w:spacing w:line="240" w:lineRule="auto"/>
        <w:ind w:left="0" w:hanging="2"/>
        <w:jc w:val="center"/>
        <w:rPr>
          <w:color w:val="000000"/>
        </w:rPr>
      </w:pPr>
    </w:p>
    <w:p w14:paraId="00000007" w14:textId="77777777" w:rsidR="00C4097B" w:rsidRDefault="00C4097B" w:rsidP="00CA4949">
      <w:pPr>
        <w:pBdr>
          <w:top w:val="nil"/>
          <w:left w:val="nil"/>
          <w:bottom w:val="nil"/>
          <w:right w:val="nil"/>
          <w:between w:val="nil"/>
        </w:pBdr>
        <w:spacing w:line="240" w:lineRule="auto"/>
        <w:ind w:left="1" w:hanging="3"/>
        <w:jc w:val="center"/>
        <w:rPr>
          <w:i/>
          <w:color w:val="000000"/>
          <w:sz w:val="28"/>
          <w:szCs w:val="28"/>
          <w:highlight w:val="yellow"/>
        </w:rPr>
      </w:pPr>
    </w:p>
    <w:p w14:paraId="00000008" w14:textId="4D602A9F" w:rsidR="00C4097B" w:rsidRDefault="008E48BD" w:rsidP="00CA4949">
      <w:pPr>
        <w:spacing w:line="360" w:lineRule="auto"/>
        <w:ind w:left="0" w:hanging="2"/>
        <w:jc w:val="center"/>
      </w:pPr>
      <w:r>
        <w:br w:type="page"/>
      </w:r>
    </w:p>
    <w:p w14:paraId="00000009" w14:textId="77777777" w:rsidR="00C4097B" w:rsidRDefault="008E48BD">
      <w:pPr>
        <w:numPr>
          <w:ilvl w:val="0"/>
          <w:numId w:val="35"/>
        </w:numPr>
        <w:pBdr>
          <w:top w:val="nil"/>
          <w:left w:val="nil"/>
          <w:bottom w:val="nil"/>
          <w:right w:val="nil"/>
          <w:between w:val="nil"/>
        </w:pBdr>
        <w:spacing w:after="120" w:line="360" w:lineRule="auto"/>
        <w:ind w:left="1" w:hanging="3"/>
        <w:jc w:val="center"/>
        <w:rPr>
          <w:b/>
          <w:i/>
          <w:color w:val="000000"/>
          <w:sz w:val="28"/>
          <w:szCs w:val="28"/>
        </w:rPr>
      </w:pPr>
      <w:r>
        <w:rPr>
          <w:b/>
          <w:i/>
          <w:color w:val="000000"/>
          <w:sz w:val="28"/>
          <w:szCs w:val="28"/>
        </w:rPr>
        <w:lastRenderedPageBreak/>
        <w:t>Értelmező rendelkezések</w:t>
      </w:r>
    </w:p>
    <w:p w14:paraId="0000000A" w14:textId="77777777" w:rsidR="00C4097B" w:rsidRDefault="008E48BD">
      <w:pPr>
        <w:numPr>
          <w:ilvl w:val="0"/>
          <w:numId w:val="14"/>
        </w:numPr>
        <w:pBdr>
          <w:top w:val="nil"/>
          <w:left w:val="nil"/>
          <w:bottom w:val="nil"/>
          <w:right w:val="nil"/>
          <w:between w:val="nil"/>
        </w:pBdr>
        <w:spacing w:line="360" w:lineRule="auto"/>
        <w:ind w:left="0" w:hanging="2"/>
        <w:jc w:val="both"/>
        <w:rPr>
          <w:color w:val="000000"/>
        </w:rPr>
      </w:pPr>
      <w:r>
        <w:rPr>
          <w:color w:val="000000"/>
        </w:rPr>
        <w:t>Jelen Záróvizsga szabályzat a szakdolgozat és diplomamunka esetén egységesen a "diplomamunka" megnevezést használja, a hozzájuk kapcsolódó kurzusra a diplomakurzus megnevezést (lásd részletesen lentebb a TVSZ 74.§ (1) pontot). </w:t>
      </w:r>
    </w:p>
    <w:p w14:paraId="0000000B" w14:textId="77777777" w:rsidR="00C4097B" w:rsidRDefault="008E48BD">
      <w:pPr>
        <w:numPr>
          <w:ilvl w:val="0"/>
          <w:numId w:val="14"/>
        </w:numPr>
        <w:pBdr>
          <w:top w:val="nil"/>
          <w:left w:val="nil"/>
          <w:bottom w:val="nil"/>
          <w:right w:val="nil"/>
          <w:between w:val="nil"/>
        </w:pBdr>
        <w:spacing w:line="360" w:lineRule="auto"/>
        <w:ind w:left="0" w:hanging="2"/>
        <w:jc w:val="both"/>
        <w:rPr>
          <w:color w:val="000000"/>
        </w:rPr>
      </w:pPr>
      <w:r>
        <w:rPr>
          <w:color w:val="000000"/>
        </w:rPr>
        <w:t xml:space="preserve">A GIVK Záróvizsga szabályzatban </w:t>
      </w:r>
      <w:r w:rsidRPr="002E7EC9">
        <w:rPr>
          <w:color w:val="76923C"/>
        </w:rPr>
        <w:t>zöld színnel</w:t>
      </w:r>
      <w:r>
        <w:rPr>
          <w:color w:val="000000"/>
        </w:rPr>
        <w:t xml:space="preserve"> a Tanulmányi és Vizsgaszabályzat általi szabályozás, a fekete színnel pedig a GIVK karra vonatkozó szabályozás látható. </w:t>
      </w:r>
    </w:p>
    <w:p w14:paraId="0000000C" w14:textId="77777777" w:rsidR="00C4097B" w:rsidRDefault="008E48BD">
      <w:pPr>
        <w:numPr>
          <w:ilvl w:val="0"/>
          <w:numId w:val="14"/>
        </w:numPr>
        <w:pBdr>
          <w:top w:val="nil"/>
          <w:left w:val="nil"/>
          <w:bottom w:val="nil"/>
          <w:right w:val="nil"/>
          <w:between w:val="nil"/>
        </w:pBdr>
        <w:spacing w:line="360" w:lineRule="auto"/>
        <w:ind w:left="0" w:hanging="2"/>
        <w:jc w:val="both"/>
        <w:rPr>
          <w:color w:val="000000"/>
        </w:rPr>
      </w:pPr>
      <w:r>
        <w:rPr>
          <w:color w:val="000000"/>
        </w:rPr>
        <w:t>A kari Záróvizsga</w:t>
      </w:r>
      <w:r>
        <w:t xml:space="preserve"> </w:t>
      </w:r>
      <w:r>
        <w:rPr>
          <w:color w:val="000000"/>
        </w:rPr>
        <w:t>szabályzatot (ZVSZ-t) a Kari Tanács fogadja el és módosíthatja.</w:t>
      </w:r>
    </w:p>
    <w:p w14:paraId="0000000D" w14:textId="77777777" w:rsidR="00C4097B" w:rsidRDefault="00C4097B">
      <w:pPr>
        <w:pBdr>
          <w:top w:val="nil"/>
          <w:left w:val="nil"/>
          <w:bottom w:val="nil"/>
          <w:right w:val="nil"/>
          <w:between w:val="nil"/>
        </w:pBdr>
        <w:spacing w:line="360" w:lineRule="auto"/>
        <w:ind w:left="0" w:hanging="2"/>
        <w:jc w:val="both"/>
        <w:rPr>
          <w:color w:val="000000"/>
        </w:rPr>
      </w:pPr>
    </w:p>
    <w:p w14:paraId="0000000E" w14:textId="77777777" w:rsidR="00C4097B" w:rsidRDefault="008E48BD">
      <w:pPr>
        <w:pBdr>
          <w:top w:val="nil"/>
          <w:left w:val="nil"/>
          <w:bottom w:val="nil"/>
          <w:right w:val="nil"/>
          <w:between w:val="nil"/>
        </w:pBdr>
        <w:spacing w:after="120" w:line="360" w:lineRule="auto"/>
        <w:ind w:left="1" w:hanging="3"/>
        <w:jc w:val="center"/>
        <w:rPr>
          <w:b/>
          <w:i/>
          <w:color w:val="000000"/>
          <w:sz w:val="28"/>
          <w:szCs w:val="28"/>
        </w:rPr>
      </w:pPr>
      <w:r>
        <w:rPr>
          <w:b/>
          <w:i/>
          <w:color w:val="000000"/>
          <w:sz w:val="28"/>
          <w:szCs w:val="28"/>
        </w:rPr>
        <w:t>Felelősségek és jogosultságok</w:t>
      </w:r>
    </w:p>
    <w:p w14:paraId="4BB1CC3C" w14:textId="77777777" w:rsidR="00072839" w:rsidRDefault="008E48BD" w:rsidP="00072839">
      <w:pPr>
        <w:numPr>
          <w:ilvl w:val="0"/>
          <w:numId w:val="13"/>
        </w:numPr>
        <w:pBdr>
          <w:top w:val="nil"/>
          <w:left w:val="nil"/>
          <w:bottom w:val="nil"/>
          <w:right w:val="nil"/>
          <w:between w:val="nil"/>
        </w:pBdr>
        <w:spacing w:line="360" w:lineRule="auto"/>
        <w:ind w:left="0" w:hanging="2"/>
        <w:jc w:val="both"/>
        <w:rPr>
          <w:color w:val="000000"/>
        </w:rPr>
      </w:pPr>
      <w:r>
        <w:rPr>
          <w:color w:val="000000"/>
        </w:rPr>
        <w:t>A Gépészmérnöki, Informatikai és Villamosmérnöki Kar által gondozott alap- és mesterképzések vonatkozásában a ZV-t szervező tanszékeket a „</w:t>
      </w:r>
      <w:r>
        <w:t xml:space="preserve"> </w:t>
      </w:r>
      <w:r>
        <w:rPr>
          <w:color w:val="000000"/>
        </w:rPr>
        <w:t xml:space="preserve">A GIVK alap- és mesterszakjaihoz ill. ezek specializációihoz tartozó ZV-t szervező tanszék” dokumentum tartalmazza </w:t>
      </w:r>
      <w:hyperlink r:id="rId9">
        <w:r>
          <w:rPr>
            <w:color w:val="0000FF"/>
          </w:rPr>
          <w:t>(1.sz. melléklet).</w:t>
        </w:r>
      </w:hyperlink>
      <w:r>
        <w:rPr>
          <w:color w:val="000000"/>
        </w:rPr>
        <w:t xml:space="preserve"> A </w:t>
      </w:r>
      <w:r>
        <w:rPr>
          <w:i/>
          <w:color w:val="000000"/>
        </w:rPr>
        <w:t>diplomamunka-feladat és a diplomakurzus kiírása</w:t>
      </w:r>
      <w:r>
        <w:rPr>
          <w:color w:val="000000"/>
        </w:rPr>
        <w:t xml:space="preserve">, valamint a </w:t>
      </w:r>
      <w:r>
        <w:rPr>
          <w:i/>
          <w:color w:val="000000"/>
        </w:rPr>
        <w:t>záróvizsga szervezése</w:t>
      </w:r>
      <w:r>
        <w:rPr>
          <w:color w:val="000000"/>
        </w:rPr>
        <w:t xml:space="preserve"> a ZV-t szervező tanszék feladata. A hallgatónak lehetősége van a ZV-t szervező tanszékhez nem tartozó oktatónál is megírnia a diplomamunka-feladatukat. Ez esetben a ZV-t szervező tanszék ügyintézője hozzárendeli az oktatónak kiírt diplomakurzust a tantárgyhoz. A </w:t>
      </w:r>
      <w:r>
        <w:rPr>
          <w:i/>
          <w:color w:val="000000"/>
        </w:rPr>
        <w:t>diplomamunka-feladat kiírásokat</w:t>
      </w:r>
      <w:r>
        <w:rPr>
          <w:color w:val="000000"/>
        </w:rPr>
        <w:t xml:space="preserve"> az erre feljogosított tanszékek vezetői h</w:t>
      </w:r>
      <w:r>
        <w:rPr>
          <w:i/>
          <w:color w:val="000000"/>
        </w:rPr>
        <w:t>agyják jóvá</w:t>
      </w:r>
      <w:r>
        <w:rPr>
          <w:color w:val="000000"/>
        </w:rPr>
        <w:t>.  A jóváhagyott kiírásokat a tanszékek vezetői teszik közzé.</w:t>
      </w:r>
    </w:p>
    <w:p w14:paraId="2181DD40" w14:textId="4D81EFD9" w:rsidR="00072839" w:rsidRPr="00072839" w:rsidRDefault="00072839" w:rsidP="00072839">
      <w:pPr>
        <w:numPr>
          <w:ilvl w:val="0"/>
          <w:numId w:val="13"/>
        </w:numPr>
        <w:pBdr>
          <w:top w:val="nil"/>
          <w:left w:val="nil"/>
          <w:bottom w:val="nil"/>
          <w:right w:val="nil"/>
          <w:between w:val="nil"/>
        </w:pBdr>
        <w:spacing w:line="360" w:lineRule="auto"/>
        <w:ind w:left="0" w:hanging="2"/>
        <w:jc w:val="both"/>
        <w:rPr>
          <w:color w:val="000000"/>
        </w:rPr>
      </w:pPr>
      <w:r w:rsidRPr="00072839">
        <w:rPr>
          <w:color w:val="000000"/>
        </w:rPr>
        <w:t xml:space="preserve">    Diplomakurzusokat a </w:t>
      </w:r>
      <w:r w:rsidRPr="00072839">
        <w:rPr>
          <w:i/>
          <w:iCs/>
          <w:color w:val="000000"/>
        </w:rPr>
        <w:t>kurzuskiírásra jogosult</w:t>
      </w:r>
      <w:r w:rsidRPr="00072839">
        <w:rPr>
          <w:color w:val="000000"/>
        </w:rPr>
        <w:t xml:space="preserve"> tanszék tanszékvezetője által kijelölt tárgyfelelős / ügyintéző írathat ki az oktatók, mint belső konzulensek nevére, a tanszékvezetővel egyetértésben. A diplomamunka-feladat kapcsolatos minden kérdésben a kurzuskiírásra jogosult tanszék illetékes eljárni.</w:t>
      </w:r>
    </w:p>
    <w:p w14:paraId="00000011" w14:textId="77777777" w:rsidR="00C4097B" w:rsidRDefault="008E48BD">
      <w:pPr>
        <w:numPr>
          <w:ilvl w:val="0"/>
          <w:numId w:val="13"/>
        </w:numPr>
        <w:pBdr>
          <w:top w:val="nil"/>
          <w:left w:val="nil"/>
          <w:bottom w:val="nil"/>
          <w:right w:val="nil"/>
          <w:between w:val="nil"/>
        </w:pBdr>
        <w:spacing w:line="360" w:lineRule="auto"/>
        <w:ind w:left="0" w:hanging="2"/>
        <w:jc w:val="both"/>
        <w:rPr>
          <w:color w:val="000000"/>
        </w:rPr>
      </w:pPr>
      <w:r>
        <w:rPr>
          <w:i/>
          <w:color w:val="000000"/>
        </w:rPr>
        <w:t>Diplomamunka-feladat témajavaslatot</w:t>
      </w:r>
      <w:r>
        <w:rPr>
          <w:color w:val="000000"/>
        </w:rPr>
        <w:t xml:space="preserve"> a diplomamunka-kiírásra jogosult tanszék vezetőjének jóváhagyásával az egyetem oktatói </w:t>
      </w:r>
      <w:r>
        <w:rPr>
          <w:i/>
          <w:color w:val="000000"/>
        </w:rPr>
        <w:t>írhatnak ki</w:t>
      </w:r>
      <w:r>
        <w:rPr>
          <w:color w:val="000000"/>
        </w:rPr>
        <w:t>, vagy a hallgató vethet fel a téma belső konzulenséül felkért oktatónak.</w:t>
      </w:r>
    </w:p>
    <w:p w14:paraId="00000012" w14:textId="77777777" w:rsidR="00C4097B" w:rsidRDefault="008E48BD">
      <w:pPr>
        <w:numPr>
          <w:ilvl w:val="0"/>
          <w:numId w:val="13"/>
        </w:numPr>
        <w:pBdr>
          <w:top w:val="nil"/>
          <w:left w:val="nil"/>
          <w:bottom w:val="nil"/>
          <w:right w:val="nil"/>
          <w:between w:val="nil"/>
        </w:pBdr>
        <w:spacing w:line="360" w:lineRule="auto"/>
        <w:ind w:left="0" w:hanging="2"/>
        <w:jc w:val="both"/>
        <w:rPr>
          <w:color w:val="000000"/>
        </w:rPr>
      </w:pPr>
      <w:r>
        <w:rPr>
          <w:color w:val="000000"/>
        </w:rPr>
        <w:t xml:space="preserve">A </w:t>
      </w:r>
      <w:r>
        <w:rPr>
          <w:i/>
          <w:color w:val="000000"/>
        </w:rPr>
        <w:t>záróvizsgák szervezéséért</w:t>
      </w:r>
      <w:r>
        <w:rPr>
          <w:color w:val="000000"/>
        </w:rPr>
        <w:t xml:space="preserve"> és </w:t>
      </w:r>
      <w:r>
        <w:rPr>
          <w:i/>
          <w:color w:val="000000"/>
        </w:rPr>
        <w:t>szabályszerű lebonyolításáért</w:t>
      </w:r>
      <w:r>
        <w:rPr>
          <w:color w:val="000000"/>
        </w:rPr>
        <w:t xml:space="preserve"> az erre felhatalmazott tanszék vezetője felelős.</w:t>
      </w:r>
    </w:p>
    <w:p w14:paraId="00000013" w14:textId="77777777" w:rsidR="00C4097B" w:rsidRDefault="008E48BD">
      <w:pPr>
        <w:numPr>
          <w:ilvl w:val="0"/>
          <w:numId w:val="13"/>
        </w:numPr>
        <w:pBdr>
          <w:top w:val="nil"/>
          <w:left w:val="nil"/>
          <w:bottom w:val="nil"/>
          <w:right w:val="nil"/>
          <w:between w:val="nil"/>
        </w:pBdr>
        <w:spacing w:line="360" w:lineRule="auto"/>
        <w:ind w:left="0" w:hanging="2"/>
        <w:jc w:val="both"/>
        <w:rPr>
          <w:color w:val="000000"/>
        </w:rPr>
      </w:pPr>
      <w:r>
        <w:rPr>
          <w:color w:val="000000"/>
        </w:rPr>
        <w:t xml:space="preserve">A hallgató </w:t>
      </w:r>
      <w:r>
        <w:rPr>
          <w:i/>
          <w:color w:val="000000"/>
        </w:rPr>
        <w:t>felelőssége záróvizsgára jelentkezni</w:t>
      </w:r>
      <w:r>
        <w:rPr>
          <w:color w:val="000000"/>
        </w:rPr>
        <w:t xml:space="preserve">. </w:t>
      </w:r>
    </w:p>
    <w:p w14:paraId="00000014" w14:textId="77777777" w:rsidR="00C4097B" w:rsidRDefault="00C4097B">
      <w:pPr>
        <w:pBdr>
          <w:top w:val="nil"/>
          <w:left w:val="nil"/>
          <w:bottom w:val="nil"/>
          <w:right w:val="nil"/>
          <w:between w:val="nil"/>
        </w:pBdr>
        <w:spacing w:line="360" w:lineRule="auto"/>
        <w:ind w:left="0" w:hanging="2"/>
        <w:jc w:val="both"/>
        <w:rPr>
          <w:color w:val="000000"/>
        </w:rPr>
      </w:pPr>
    </w:p>
    <w:p w14:paraId="00000015" w14:textId="77777777" w:rsidR="00C4097B" w:rsidRDefault="00C4097B">
      <w:pPr>
        <w:pBdr>
          <w:top w:val="nil"/>
          <w:left w:val="nil"/>
          <w:bottom w:val="nil"/>
          <w:right w:val="nil"/>
          <w:between w:val="nil"/>
        </w:pBdr>
        <w:spacing w:line="360" w:lineRule="auto"/>
        <w:ind w:left="0" w:hanging="2"/>
        <w:jc w:val="both"/>
        <w:rPr>
          <w:color w:val="000000"/>
        </w:rPr>
      </w:pPr>
    </w:p>
    <w:p w14:paraId="00000016" w14:textId="09D3363A" w:rsidR="00C4097B" w:rsidRDefault="00C4097B">
      <w:pPr>
        <w:pBdr>
          <w:top w:val="nil"/>
          <w:left w:val="nil"/>
          <w:bottom w:val="nil"/>
          <w:right w:val="nil"/>
          <w:between w:val="nil"/>
        </w:pBdr>
        <w:spacing w:line="360" w:lineRule="auto"/>
        <w:ind w:left="0" w:hanging="2"/>
        <w:jc w:val="both"/>
        <w:rPr>
          <w:color w:val="000000"/>
        </w:rPr>
      </w:pPr>
    </w:p>
    <w:p w14:paraId="06D41462" w14:textId="77777777" w:rsidR="00762EB8" w:rsidRDefault="00762EB8">
      <w:pPr>
        <w:pBdr>
          <w:top w:val="nil"/>
          <w:left w:val="nil"/>
          <w:bottom w:val="nil"/>
          <w:right w:val="nil"/>
          <w:between w:val="nil"/>
        </w:pBdr>
        <w:spacing w:line="360" w:lineRule="auto"/>
        <w:ind w:left="0" w:hanging="2"/>
        <w:jc w:val="both"/>
        <w:rPr>
          <w:color w:val="000000"/>
        </w:rPr>
      </w:pPr>
    </w:p>
    <w:p w14:paraId="00000018" w14:textId="556C6204" w:rsidR="00C4097B" w:rsidRDefault="00C4097B" w:rsidP="00762EB8">
      <w:pPr>
        <w:pBdr>
          <w:top w:val="nil"/>
          <w:left w:val="nil"/>
          <w:bottom w:val="nil"/>
          <w:right w:val="nil"/>
          <w:between w:val="nil"/>
        </w:pBdr>
        <w:spacing w:line="360" w:lineRule="auto"/>
        <w:ind w:leftChars="0" w:left="0" w:firstLineChars="0" w:firstLine="0"/>
        <w:jc w:val="both"/>
        <w:rPr>
          <w:color w:val="000000"/>
        </w:rPr>
      </w:pPr>
    </w:p>
    <w:p w14:paraId="00000019" w14:textId="77777777" w:rsidR="00C4097B" w:rsidRDefault="008E48BD">
      <w:pPr>
        <w:widowControl/>
        <w:pBdr>
          <w:top w:val="nil"/>
          <w:left w:val="nil"/>
          <w:bottom w:val="nil"/>
          <w:right w:val="nil"/>
          <w:between w:val="nil"/>
        </w:pBdr>
        <w:spacing w:line="360" w:lineRule="auto"/>
        <w:ind w:left="0" w:hanging="2"/>
        <w:jc w:val="center"/>
        <w:rPr>
          <w:color w:val="76923C"/>
        </w:rPr>
      </w:pPr>
      <w:r>
        <w:rPr>
          <w:color w:val="76923C"/>
        </w:rPr>
        <w:lastRenderedPageBreak/>
        <w:t>A VÉGBIZONYÍTVÁNY</w:t>
      </w:r>
    </w:p>
    <w:p w14:paraId="0000001A" w14:textId="77777777" w:rsidR="00C4097B" w:rsidRDefault="008E48BD">
      <w:pPr>
        <w:widowControl/>
        <w:pBdr>
          <w:top w:val="nil"/>
          <w:left w:val="nil"/>
          <w:bottom w:val="nil"/>
          <w:right w:val="nil"/>
          <w:between w:val="nil"/>
        </w:pBdr>
        <w:spacing w:line="360" w:lineRule="auto"/>
        <w:ind w:left="0" w:hanging="2"/>
        <w:jc w:val="center"/>
        <w:rPr>
          <w:color w:val="76923C"/>
        </w:rPr>
      </w:pPr>
      <w:r>
        <w:rPr>
          <w:color w:val="76923C"/>
        </w:rPr>
        <w:t>73.§</w:t>
      </w:r>
    </w:p>
    <w:p w14:paraId="0000001B" w14:textId="089F72EF" w:rsidR="00C4097B" w:rsidRDefault="008E48BD">
      <w:pPr>
        <w:widowControl/>
        <w:numPr>
          <w:ilvl w:val="0"/>
          <w:numId w:val="19"/>
        </w:numPr>
        <w:pBdr>
          <w:top w:val="nil"/>
          <w:left w:val="nil"/>
          <w:bottom w:val="nil"/>
          <w:right w:val="nil"/>
          <w:between w:val="nil"/>
        </w:pBdr>
        <w:spacing w:line="360" w:lineRule="auto"/>
        <w:ind w:left="0" w:hanging="2"/>
        <w:jc w:val="both"/>
        <w:rPr>
          <w:color w:val="76923C"/>
        </w:rPr>
      </w:pPr>
      <w:r>
        <w:rPr>
          <w:color w:val="76923C"/>
        </w:rPr>
        <w:t>A végbizonyítvány (abszolutórium) tanúsítja, hogy a hallgató a tantervben előírt valamennyi tanulmányi kötelezettségének eleget tett, a nyelvvizsga letétele és a diplomamunka elkészítése kivételével.</w:t>
      </w:r>
    </w:p>
    <w:p w14:paraId="0000001C" w14:textId="1721114E" w:rsidR="00C4097B" w:rsidRDefault="008E48BD">
      <w:pPr>
        <w:widowControl/>
        <w:numPr>
          <w:ilvl w:val="0"/>
          <w:numId w:val="19"/>
        </w:numPr>
        <w:pBdr>
          <w:top w:val="nil"/>
          <w:left w:val="nil"/>
          <w:bottom w:val="nil"/>
          <w:right w:val="nil"/>
          <w:between w:val="nil"/>
        </w:pBdr>
        <w:spacing w:line="360" w:lineRule="auto"/>
        <w:ind w:left="0" w:hanging="2"/>
        <w:jc w:val="both"/>
        <w:rPr>
          <w:color w:val="76923C"/>
        </w:rPr>
      </w:pPr>
      <w:r>
        <w:rPr>
          <w:color w:val="76923C"/>
        </w:rPr>
        <w:t xml:space="preserve">Nem állítható ki végbizonyítvány annak, aki a szakján a végbizonyítvány kiállításához előírt krediteknek csak kevesebb, mint harmadát teljesítette az Egyetemen. </w:t>
      </w:r>
    </w:p>
    <w:p w14:paraId="0000001D" w14:textId="6AA188DE" w:rsidR="00C4097B" w:rsidRDefault="008E48BD">
      <w:pPr>
        <w:widowControl/>
        <w:numPr>
          <w:ilvl w:val="0"/>
          <w:numId w:val="19"/>
        </w:numPr>
        <w:pBdr>
          <w:top w:val="nil"/>
          <w:left w:val="nil"/>
          <w:bottom w:val="nil"/>
          <w:right w:val="nil"/>
          <w:between w:val="nil"/>
        </w:pBdr>
        <w:spacing w:line="360" w:lineRule="auto"/>
        <w:ind w:left="0" w:hanging="2"/>
        <w:jc w:val="both"/>
        <w:rPr>
          <w:color w:val="76923C"/>
        </w:rPr>
      </w:pPr>
      <w:r>
        <w:rPr>
          <w:color w:val="76923C"/>
        </w:rPr>
        <w:t>A végbizonyítvány megszerzése nélkül a hallgató nem bocsátható záróvizsgára (a továbbiakban röviden: ZV).</w:t>
      </w:r>
    </w:p>
    <w:p w14:paraId="0000001E" w14:textId="520C9AF1" w:rsidR="00C4097B" w:rsidRDefault="008E48BD">
      <w:pPr>
        <w:widowControl/>
        <w:numPr>
          <w:ilvl w:val="0"/>
          <w:numId w:val="19"/>
        </w:numPr>
        <w:pBdr>
          <w:top w:val="nil"/>
          <w:left w:val="nil"/>
          <w:bottom w:val="nil"/>
          <w:right w:val="nil"/>
          <w:between w:val="nil"/>
        </w:pBdr>
        <w:spacing w:line="360" w:lineRule="auto"/>
        <w:ind w:left="0" w:hanging="2"/>
        <w:jc w:val="both"/>
        <w:rPr>
          <w:color w:val="76923C"/>
        </w:rPr>
      </w:pPr>
      <w:r>
        <w:rPr>
          <w:color w:val="76923C"/>
        </w:rPr>
        <w:t>A végbizonyítványt a TO/FK ügyintézője állítja ki a HIR-</w:t>
      </w:r>
      <w:proofErr w:type="spellStart"/>
      <w:r>
        <w:rPr>
          <w:color w:val="76923C"/>
        </w:rPr>
        <w:t>ből</w:t>
      </w:r>
      <w:proofErr w:type="spellEnd"/>
      <w:r>
        <w:rPr>
          <w:color w:val="76923C"/>
        </w:rPr>
        <w:t xml:space="preserve"> a hallgató számára.</w:t>
      </w:r>
    </w:p>
    <w:p w14:paraId="0000001F" w14:textId="48A0F7C7" w:rsidR="00C4097B" w:rsidRDefault="008E48BD">
      <w:pPr>
        <w:widowControl/>
        <w:numPr>
          <w:ilvl w:val="0"/>
          <w:numId w:val="19"/>
        </w:numPr>
        <w:pBdr>
          <w:top w:val="nil"/>
          <w:left w:val="nil"/>
          <w:bottom w:val="nil"/>
          <w:right w:val="nil"/>
          <w:between w:val="nil"/>
        </w:pBdr>
        <w:spacing w:line="360" w:lineRule="auto"/>
        <w:ind w:left="0" w:hanging="2"/>
        <w:jc w:val="both"/>
        <w:rPr>
          <w:color w:val="76923C"/>
        </w:rPr>
      </w:pPr>
      <w:r>
        <w:rPr>
          <w:color w:val="76923C"/>
        </w:rPr>
        <w:t>Több szakon tanulmányokat folytató hallgatónak minden szakon külön kell a végbizonyítványt megszerezni.</w:t>
      </w:r>
    </w:p>
    <w:p w14:paraId="00000020" w14:textId="67E40B80" w:rsidR="00C4097B" w:rsidRDefault="008E48BD">
      <w:pPr>
        <w:widowControl/>
        <w:numPr>
          <w:ilvl w:val="0"/>
          <w:numId w:val="19"/>
        </w:numPr>
        <w:pBdr>
          <w:top w:val="nil"/>
          <w:left w:val="nil"/>
          <w:bottom w:val="nil"/>
          <w:right w:val="nil"/>
          <w:between w:val="nil"/>
        </w:pBdr>
        <w:spacing w:after="160" w:line="360" w:lineRule="auto"/>
        <w:ind w:left="0" w:hanging="2"/>
        <w:jc w:val="both"/>
        <w:rPr>
          <w:color w:val="76923C"/>
        </w:rPr>
      </w:pPr>
      <w:r>
        <w:rPr>
          <w:color w:val="76923C"/>
        </w:rPr>
        <w:t>A végbizonyítvány kiállításához kapcsolódó ellenőrzést a TO/FK ügyintézője a hallgató ZV jelentkezését követően a ZV-t megelőző vizsgaidőszak végén köteles elvégezni. Amennyiben ekkor megállapítást nyer, hogy a hallgató önhibájából valamely tantárgyat, vagy tantárgycsoportot nem teljesített, ennek pótlására csak a soron következő félévben van lehetőség.</w:t>
      </w:r>
    </w:p>
    <w:p w14:paraId="00000021" w14:textId="77777777" w:rsidR="00C4097B" w:rsidRDefault="008E48BD">
      <w:pPr>
        <w:widowControl/>
        <w:spacing w:after="160" w:line="360" w:lineRule="auto"/>
        <w:ind w:left="0" w:hanging="2"/>
        <w:jc w:val="center"/>
        <w:rPr>
          <w:color w:val="76923C"/>
        </w:rPr>
      </w:pPr>
      <w:r>
        <w:rPr>
          <w:color w:val="76923C"/>
        </w:rPr>
        <w:t>A DIPLOMAMUNKA</w:t>
      </w:r>
    </w:p>
    <w:p w14:paraId="00000022" w14:textId="77777777" w:rsidR="00C4097B" w:rsidRDefault="008E48BD">
      <w:pPr>
        <w:widowControl/>
        <w:pBdr>
          <w:top w:val="nil"/>
          <w:left w:val="nil"/>
          <w:bottom w:val="nil"/>
          <w:right w:val="nil"/>
          <w:between w:val="nil"/>
        </w:pBdr>
        <w:spacing w:line="360" w:lineRule="auto"/>
        <w:ind w:left="0" w:hanging="2"/>
        <w:jc w:val="center"/>
        <w:rPr>
          <w:color w:val="76923C"/>
        </w:rPr>
      </w:pPr>
      <w:r>
        <w:rPr>
          <w:color w:val="76923C"/>
        </w:rPr>
        <w:t>74.§</w:t>
      </w:r>
    </w:p>
    <w:p w14:paraId="00000023" w14:textId="1A87B9EB" w:rsidR="00C4097B" w:rsidRDefault="008E48BD">
      <w:pPr>
        <w:widowControl/>
        <w:numPr>
          <w:ilvl w:val="0"/>
          <w:numId w:val="9"/>
        </w:numPr>
        <w:pBdr>
          <w:top w:val="nil"/>
          <w:left w:val="nil"/>
          <w:bottom w:val="nil"/>
          <w:right w:val="nil"/>
          <w:between w:val="nil"/>
        </w:pBdr>
        <w:spacing w:line="360" w:lineRule="auto"/>
        <w:ind w:left="0" w:hanging="2"/>
        <w:jc w:val="both"/>
        <w:rPr>
          <w:color w:val="76923C"/>
        </w:rPr>
      </w:pPr>
      <w:r>
        <w:rPr>
          <w:color w:val="76923C"/>
        </w:rPr>
        <w:t xml:space="preserve">A hallgatónak a </w:t>
      </w:r>
      <w:proofErr w:type="spellStart"/>
      <w:r>
        <w:rPr>
          <w:color w:val="76923C"/>
        </w:rPr>
        <w:t>BSc</w:t>
      </w:r>
      <w:proofErr w:type="spellEnd"/>
      <w:r>
        <w:rPr>
          <w:color w:val="76923C"/>
        </w:rPr>
        <w:t xml:space="preserve">/BA szakokon, a FOSZK és SZT képzéseken szakdolgozatot, az osztatlan és a </w:t>
      </w:r>
      <w:proofErr w:type="spellStart"/>
      <w:r>
        <w:rPr>
          <w:color w:val="76923C"/>
        </w:rPr>
        <w:t>MSc</w:t>
      </w:r>
      <w:proofErr w:type="spellEnd"/>
      <w:r>
        <w:rPr>
          <w:color w:val="76923C"/>
        </w:rPr>
        <w:t>/MA szakokon diplomamunkát (a továbbiakban röviden és egységesen: diplomamunka) kell készítenie. A diplomamunka a szak szerint illetékes Kari Tanács döntése alapján vagy dolgozat-típusú, vagy publikáció-típusú, vagy portfólió-típusú lehet. Az egyes diplomamunka típusokra vonatkozó előírásokat a 20. SZE SZMSZ-HKR-TVSZ Hatályos: 2024.09.03. - 70/142 számú melléklet, a konkrét szakokra vonatkozó részleteket pedig az illetékes kari Záróvizsga Szabályzat tartalmazza.</w:t>
      </w:r>
    </w:p>
    <w:p w14:paraId="00000024" w14:textId="329A138E" w:rsidR="00C4097B" w:rsidRDefault="008E48BD">
      <w:pPr>
        <w:widowControl/>
        <w:numPr>
          <w:ilvl w:val="0"/>
          <w:numId w:val="9"/>
        </w:numPr>
        <w:pBdr>
          <w:top w:val="nil"/>
          <w:left w:val="nil"/>
          <w:bottom w:val="nil"/>
          <w:right w:val="nil"/>
          <w:between w:val="nil"/>
        </w:pBdr>
        <w:spacing w:line="360" w:lineRule="auto"/>
        <w:ind w:left="0" w:hanging="2"/>
        <w:jc w:val="both"/>
        <w:rPr>
          <w:color w:val="76923C"/>
        </w:rPr>
      </w:pPr>
      <w:bookmarkStart w:id="2" w:name="bookmark=id.3znysh7" w:colFirst="0" w:colLast="0"/>
      <w:bookmarkEnd w:id="2"/>
      <w:r>
        <w:rPr>
          <w:color w:val="76923C"/>
        </w:rPr>
        <w:t xml:space="preserve">A diplomamunka-feladatokat, a szakvezető koordinálása mellett, az oktatásban érintett tanszékek a szorgalmi időszak utolsó előtti hetében hirdetik meg. A meghirdetéssel egyidejűleg közzé kell tenni, hogy az adott témák közül választottra elkészített diplomamunkát leghamarabb melyik tanév melyik félévének ZV-időszakában lehet megvédeni. </w:t>
      </w:r>
    </w:p>
    <w:p w14:paraId="00000025" w14:textId="63F431D4" w:rsidR="00C4097B" w:rsidRDefault="008E48BD">
      <w:pPr>
        <w:widowControl/>
        <w:numPr>
          <w:ilvl w:val="0"/>
          <w:numId w:val="9"/>
        </w:numPr>
        <w:pBdr>
          <w:top w:val="nil"/>
          <w:left w:val="nil"/>
          <w:bottom w:val="nil"/>
          <w:right w:val="nil"/>
          <w:between w:val="nil"/>
        </w:pBdr>
        <w:spacing w:line="360" w:lineRule="auto"/>
        <w:ind w:left="0" w:hanging="2"/>
        <w:jc w:val="both"/>
        <w:rPr>
          <w:color w:val="76923C"/>
        </w:rPr>
      </w:pPr>
      <w:r>
        <w:rPr>
          <w:color w:val="76923C"/>
        </w:rPr>
        <w:t>A hallgatónak lehetősége van egyénileg javasolt diplomamunka-feladat kidolgozására.  Az ilyen diplomamunka-feladatot a szakvezető javaslatára kell tanszékhez rendelni. Egyebekben a (2) bekezdés szerinti szabályokat kell követni.</w:t>
      </w:r>
    </w:p>
    <w:p w14:paraId="00000026" w14:textId="2A287A78" w:rsidR="00C4097B" w:rsidRDefault="008E48BD">
      <w:pPr>
        <w:widowControl/>
        <w:numPr>
          <w:ilvl w:val="0"/>
          <w:numId w:val="9"/>
        </w:numPr>
        <w:pBdr>
          <w:top w:val="nil"/>
          <w:left w:val="nil"/>
          <w:bottom w:val="nil"/>
          <w:right w:val="nil"/>
          <w:between w:val="nil"/>
        </w:pBdr>
        <w:spacing w:line="360" w:lineRule="auto"/>
        <w:ind w:left="0" w:hanging="2"/>
        <w:jc w:val="both"/>
        <w:rPr>
          <w:color w:val="76923C"/>
        </w:rPr>
      </w:pPr>
      <w:r>
        <w:rPr>
          <w:color w:val="76923C"/>
        </w:rPr>
        <w:lastRenderedPageBreak/>
        <w:t>A diplomamunka-feladat kiírása és engedélyezése során szem előtt kell tartani, hogy az a képzés tanterve alapján megszerzett ismeretek birtokában, konzulensek irányításával, a szak tantervének megfelelően egy vagy két szorgalmi időszak alatt elkészíthető legyen és bizonyítsa, hogy a jelölt kellő jártasságot szerzett a tanult ismeretanyag tudományos elméleti feldolgozásában és/vagy gyakorlati alkalmazásában.</w:t>
      </w:r>
    </w:p>
    <w:p w14:paraId="00000027" w14:textId="6EFCDEC0" w:rsidR="00C4097B" w:rsidRDefault="008E48BD">
      <w:pPr>
        <w:widowControl/>
        <w:numPr>
          <w:ilvl w:val="0"/>
          <w:numId w:val="9"/>
        </w:numPr>
        <w:pBdr>
          <w:top w:val="nil"/>
          <w:left w:val="nil"/>
          <w:bottom w:val="nil"/>
          <w:right w:val="nil"/>
          <w:between w:val="nil"/>
        </w:pBdr>
        <w:spacing w:line="360" w:lineRule="auto"/>
        <w:ind w:left="0" w:hanging="2"/>
        <w:jc w:val="both"/>
        <w:rPr>
          <w:color w:val="76923C"/>
        </w:rPr>
      </w:pPr>
      <w:r>
        <w:rPr>
          <w:color w:val="76923C"/>
        </w:rPr>
        <w:t>A tanszékek diplomamunka-feladatainak kiírását a szakvezetők koordinálják.</w:t>
      </w:r>
    </w:p>
    <w:p w14:paraId="00000028" w14:textId="4C1D8672" w:rsidR="00C4097B" w:rsidRDefault="008E48BD">
      <w:pPr>
        <w:widowControl/>
        <w:numPr>
          <w:ilvl w:val="0"/>
          <w:numId w:val="9"/>
        </w:numPr>
        <w:pBdr>
          <w:top w:val="nil"/>
          <w:left w:val="nil"/>
          <w:bottom w:val="nil"/>
          <w:right w:val="nil"/>
          <w:between w:val="nil"/>
        </w:pBdr>
        <w:spacing w:line="360" w:lineRule="auto"/>
        <w:ind w:left="0" w:hanging="2"/>
        <w:jc w:val="both"/>
        <w:rPr>
          <w:color w:val="76923C"/>
        </w:rPr>
      </w:pPr>
      <w:bookmarkStart w:id="3" w:name="bookmark=id.2et92p0" w:colFirst="0" w:colLast="0"/>
      <w:bookmarkEnd w:id="3"/>
      <w:r>
        <w:rPr>
          <w:color w:val="76923C"/>
        </w:rPr>
        <w:t>A diplomamunka elkészítéséhez kapcsolódó kurzus kiírásáról és a konzulensek hozzárendeléséről a tanszékvezető gondoskodik. Az ilyen kurzust a vizsgaidőszakot követő félév bejelentkezési id</w:t>
      </w:r>
      <w:r w:rsidR="00DD2221">
        <w:rPr>
          <w:color w:val="76923C"/>
        </w:rPr>
        <w:t>őszakának kezdetéig kell kiírni,</w:t>
      </w:r>
      <w:r>
        <w:rPr>
          <w:color w:val="76923C"/>
        </w:rPr>
        <w:t xml:space="preserve"> és egyidejűleg a 38.§ (3) </w:t>
      </w:r>
      <w:proofErr w:type="spellStart"/>
      <w:r>
        <w:rPr>
          <w:color w:val="76923C"/>
        </w:rPr>
        <w:t>bek</w:t>
      </w:r>
      <w:proofErr w:type="spellEnd"/>
      <w:r>
        <w:rPr>
          <w:color w:val="76923C"/>
        </w:rPr>
        <w:t>. d) alpontja szerinti követelményeket is közzé kell tenni.</w:t>
      </w:r>
    </w:p>
    <w:p w14:paraId="00000029" w14:textId="77777777" w:rsidR="00C4097B" w:rsidRDefault="00C4097B">
      <w:pPr>
        <w:widowControl/>
        <w:pBdr>
          <w:top w:val="nil"/>
          <w:left w:val="nil"/>
          <w:bottom w:val="nil"/>
          <w:right w:val="nil"/>
          <w:between w:val="nil"/>
        </w:pBdr>
        <w:spacing w:after="160" w:line="360" w:lineRule="auto"/>
        <w:ind w:left="0" w:hanging="2"/>
        <w:jc w:val="both"/>
        <w:rPr>
          <w:color w:val="76923C"/>
        </w:rPr>
      </w:pPr>
    </w:p>
    <w:p w14:paraId="0000002A" w14:textId="77777777" w:rsidR="00C4097B" w:rsidRDefault="008E48BD">
      <w:pPr>
        <w:widowControl/>
        <w:spacing w:after="160" w:line="360" w:lineRule="auto"/>
        <w:ind w:left="0" w:hanging="2"/>
        <w:jc w:val="center"/>
        <w:rPr>
          <w:color w:val="76923C"/>
        </w:rPr>
      </w:pPr>
      <w:r>
        <w:rPr>
          <w:color w:val="76923C"/>
        </w:rPr>
        <w:t>75.§</w:t>
      </w:r>
    </w:p>
    <w:p w14:paraId="0000002B" w14:textId="23BB9982" w:rsidR="00C4097B" w:rsidRDefault="008E48BD">
      <w:pPr>
        <w:widowControl/>
        <w:numPr>
          <w:ilvl w:val="0"/>
          <w:numId w:val="11"/>
        </w:numPr>
        <w:pBdr>
          <w:top w:val="nil"/>
          <w:left w:val="nil"/>
          <w:bottom w:val="nil"/>
          <w:right w:val="nil"/>
          <w:between w:val="nil"/>
        </w:pBdr>
        <w:spacing w:line="360" w:lineRule="auto"/>
        <w:ind w:left="0" w:hanging="2"/>
        <w:jc w:val="both"/>
        <w:rPr>
          <w:color w:val="76923C"/>
        </w:rPr>
      </w:pPr>
      <w:r>
        <w:rPr>
          <w:color w:val="76923C"/>
        </w:rPr>
        <w:t>Diplomamunka-feladatot az a hallgató kaphat, aki a tantervi előírásoknak megfelelően a záróvizsgára bocsátáshoz szükséges kreditpontokat és egyéb követelményeket a diplomamunka-feladat készítésének féléveiben várhatóan teljesíti (minden még teljesítendő tantárgyat felvesz).</w:t>
      </w:r>
    </w:p>
    <w:p w14:paraId="0000002C" w14:textId="75FA535F" w:rsidR="00C4097B" w:rsidRDefault="008E48BD">
      <w:pPr>
        <w:widowControl/>
        <w:numPr>
          <w:ilvl w:val="0"/>
          <w:numId w:val="11"/>
        </w:numPr>
        <w:pBdr>
          <w:top w:val="nil"/>
          <w:left w:val="nil"/>
          <w:bottom w:val="nil"/>
          <w:right w:val="nil"/>
          <w:between w:val="nil"/>
        </w:pBdr>
        <w:spacing w:line="360" w:lineRule="auto"/>
        <w:ind w:left="0" w:hanging="2"/>
        <w:jc w:val="both"/>
        <w:rPr>
          <w:color w:val="76923C"/>
        </w:rPr>
      </w:pPr>
      <w:bookmarkStart w:id="4" w:name="bookmark=id.tyjcwt" w:colFirst="0" w:colLast="0"/>
      <w:bookmarkEnd w:id="4"/>
      <w:r>
        <w:rPr>
          <w:color w:val="76923C"/>
        </w:rPr>
        <w:t xml:space="preserve">A hallgatónak diplomamunka-feladatot kell választania a kari </w:t>
      </w:r>
      <w:r>
        <w:rPr>
          <w:color w:val="76923C"/>
          <w:u w:val="single"/>
        </w:rPr>
        <w:t>ZV szabályzatban</w:t>
      </w:r>
      <w:r>
        <w:rPr>
          <w:color w:val="76923C"/>
        </w:rPr>
        <w:t xml:space="preserve"> meghatározott módon. A választásra vonatkozó határidőt a kari </w:t>
      </w:r>
      <w:r>
        <w:rPr>
          <w:color w:val="76923C"/>
          <w:u w:val="single"/>
        </w:rPr>
        <w:t xml:space="preserve">ZV szabályzat </w:t>
      </w:r>
      <w:r>
        <w:rPr>
          <w:color w:val="76923C"/>
        </w:rPr>
        <w:t xml:space="preserve">határozza meg, de nem lehet később, mint a ZV félévét megelőző (két féléves diplomamunkakészítés esetén a megelőző második félév) tantárgyválasztási időszakának kezdete. </w:t>
      </w:r>
    </w:p>
    <w:p w14:paraId="0000002D" w14:textId="77777777" w:rsidR="00C4097B" w:rsidRDefault="008E48BD">
      <w:pPr>
        <w:widowControl/>
        <w:numPr>
          <w:ilvl w:val="0"/>
          <w:numId w:val="18"/>
        </w:numPr>
        <w:pBdr>
          <w:top w:val="nil"/>
          <w:left w:val="nil"/>
          <w:bottom w:val="nil"/>
          <w:right w:val="nil"/>
          <w:between w:val="nil"/>
        </w:pBdr>
        <w:spacing w:line="360" w:lineRule="auto"/>
        <w:ind w:left="0" w:hanging="2"/>
        <w:jc w:val="both"/>
        <w:rPr>
          <w:color w:val="000000"/>
        </w:rPr>
      </w:pPr>
      <w:r>
        <w:rPr>
          <w:color w:val="000000"/>
        </w:rPr>
        <w:t xml:space="preserve">A GIVK karon az egyes szakokhoz tartozó diplomamunka típusokat a „Diplomamunka típusai” dokumentum tartalmazza </w:t>
      </w:r>
      <w:hyperlink r:id="rId10">
        <w:r>
          <w:rPr>
            <w:color w:val="0000FF"/>
            <w:u w:val="single"/>
          </w:rPr>
          <w:t>(2.sz. melléklet)</w:t>
        </w:r>
      </w:hyperlink>
      <w:r>
        <w:rPr>
          <w:color w:val="000000"/>
        </w:rPr>
        <w:t xml:space="preserve">. </w:t>
      </w:r>
    </w:p>
    <w:p w14:paraId="0000002E" w14:textId="77777777" w:rsidR="00C4097B" w:rsidRDefault="008E48BD">
      <w:pPr>
        <w:widowControl/>
        <w:numPr>
          <w:ilvl w:val="0"/>
          <w:numId w:val="18"/>
        </w:numPr>
        <w:pBdr>
          <w:top w:val="nil"/>
          <w:left w:val="nil"/>
          <w:bottom w:val="nil"/>
          <w:right w:val="nil"/>
          <w:between w:val="nil"/>
        </w:pBdr>
        <w:spacing w:line="360" w:lineRule="auto"/>
        <w:ind w:left="0" w:hanging="2"/>
        <w:jc w:val="both"/>
        <w:rPr>
          <w:color w:val="76923C"/>
        </w:rPr>
      </w:pPr>
      <w:r>
        <w:rPr>
          <w:color w:val="000000"/>
        </w:rPr>
        <w:t xml:space="preserve">A hallgatók legkésőbb a diplomakurzus tantárgyfelvételi </w:t>
      </w:r>
      <w:proofErr w:type="spellStart"/>
      <w:r>
        <w:rPr>
          <w:color w:val="000000"/>
        </w:rPr>
        <w:t>határidejéig</w:t>
      </w:r>
      <w:proofErr w:type="spellEnd"/>
      <w:r>
        <w:rPr>
          <w:color w:val="000000"/>
        </w:rPr>
        <w:t xml:space="preserve"> (javasolt a diplomakurzust megelőző szemeszter utolsó tanítási napjáig választani) a kiírt diplomamunka-témákból (diplomamunka-feladat), vagy saját témajavaslatukkal megkeresik az oktatót, akit belső konzulensnek kérnek fel. Az oktató dönt arról, változatlan vagy módosított formában elvállalja-e a témát. Ha elvállalja, akkor kitölti a „Feladatkiíró lap” dokumentumot </w:t>
      </w:r>
      <w:hyperlink r:id="rId11">
        <w:r>
          <w:rPr>
            <w:color w:val="0000FF"/>
            <w:u w:val="single"/>
          </w:rPr>
          <w:t>(3.sz. melléklet)</w:t>
        </w:r>
      </w:hyperlink>
      <w:r>
        <w:rPr>
          <w:color w:val="000000"/>
        </w:rPr>
        <w:t xml:space="preserve"> és </w:t>
      </w:r>
      <w:proofErr w:type="spellStart"/>
      <w:r>
        <w:rPr>
          <w:color w:val="000000"/>
        </w:rPr>
        <w:t>jóváhagyatja</w:t>
      </w:r>
      <w:proofErr w:type="spellEnd"/>
      <w:r>
        <w:rPr>
          <w:color w:val="000000"/>
        </w:rPr>
        <w:t xml:space="preserve"> a diplomatéma kiírására jogosult tanszékvezetővel vagy a szakfelelőssel.</w:t>
      </w:r>
    </w:p>
    <w:p w14:paraId="0000002F" w14:textId="77777777" w:rsidR="00C4097B" w:rsidRDefault="008E48BD">
      <w:pPr>
        <w:numPr>
          <w:ilvl w:val="0"/>
          <w:numId w:val="18"/>
        </w:numPr>
        <w:pBdr>
          <w:top w:val="nil"/>
          <w:left w:val="nil"/>
          <w:bottom w:val="nil"/>
          <w:right w:val="nil"/>
          <w:between w:val="nil"/>
        </w:pBdr>
        <w:spacing w:line="360" w:lineRule="auto"/>
        <w:ind w:left="0" w:hanging="2"/>
        <w:rPr>
          <w:color w:val="000000"/>
        </w:rPr>
      </w:pPr>
      <w:r>
        <w:rPr>
          <w:color w:val="000000"/>
        </w:rPr>
        <w:t>A „Feladatkiíró lap” eredeti példányát a tanszéki irattárban 5 évig kell megőrizni és a személyes adatok tárolására vonatkozóan kell kezelni.</w:t>
      </w:r>
    </w:p>
    <w:p w14:paraId="00000030" w14:textId="77777777" w:rsidR="00C4097B" w:rsidRDefault="008E48BD">
      <w:pPr>
        <w:numPr>
          <w:ilvl w:val="0"/>
          <w:numId w:val="18"/>
        </w:numPr>
        <w:pBdr>
          <w:top w:val="nil"/>
          <w:left w:val="nil"/>
          <w:bottom w:val="nil"/>
          <w:right w:val="nil"/>
          <w:between w:val="nil"/>
        </w:pBdr>
        <w:spacing w:line="360" w:lineRule="auto"/>
        <w:ind w:left="0" w:hanging="2"/>
        <w:jc w:val="both"/>
        <w:rPr>
          <w:color w:val="000000"/>
        </w:rPr>
      </w:pPr>
      <w:r>
        <w:rPr>
          <w:color w:val="000000"/>
        </w:rPr>
        <w:t xml:space="preserve">A hallgató kötelessége, hogy az oktatók elérhetőségét figyelembe véve időben megkeresse a belső konzulensnek felkért oktatót, úgy, hogy az tantárgyfelvételi határidő </w:t>
      </w:r>
      <w:r>
        <w:rPr>
          <w:color w:val="000000"/>
        </w:rPr>
        <w:lastRenderedPageBreak/>
        <w:t>betartható legyen.</w:t>
      </w:r>
    </w:p>
    <w:p w14:paraId="00000031" w14:textId="77777777" w:rsidR="00C4097B" w:rsidRDefault="008E48BD">
      <w:pPr>
        <w:numPr>
          <w:ilvl w:val="0"/>
          <w:numId w:val="18"/>
        </w:numPr>
        <w:pBdr>
          <w:top w:val="nil"/>
          <w:left w:val="nil"/>
          <w:bottom w:val="nil"/>
          <w:right w:val="nil"/>
          <w:between w:val="nil"/>
        </w:pBdr>
        <w:spacing w:line="360" w:lineRule="auto"/>
        <w:ind w:left="0" w:hanging="2"/>
        <w:jc w:val="both"/>
        <w:rPr>
          <w:color w:val="000000"/>
        </w:rPr>
      </w:pPr>
      <w:r>
        <w:rPr>
          <w:color w:val="000000"/>
        </w:rPr>
        <w:t>A tárgyfelvételkor a tanévi időbeosztásban meghatározott tárgyfelvételi időszakot követően lehetőség van kérelem formájában (</w:t>
      </w:r>
      <w:proofErr w:type="spellStart"/>
      <w:r>
        <w:rPr>
          <w:color w:val="000000"/>
        </w:rPr>
        <w:t>Neptunban</w:t>
      </w:r>
      <w:proofErr w:type="spellEnd"/>
      <w:r>
        <w:rPr>
          <w:color w:val="000000"/>
        </w:rPr>
        <w:t>) külön eljárási díj ellenében késedelmes tárgyfelvételre. Ezt a Térítési és Juttatási szabályzat 13. melléklete tartalmazza.</w:t>
      </w:r>
    </w:p>
    <w:p w14:paraId="00000032" w14:textId="77777777" w:rsidR="00C4097B" w:rsidRDefault="008E48BD">
      <w:pPr>
        <w:numPr>
          <w:ilvl w:val="0"/>
          <w:numId w:val="18"/>
        </w:numPr>
        <w:pBdr>
          <w:top w:val="nil"/>
          <w:left w:val="nil"/>
          <w:bottom w:val="nil"/>
          <w:right w:val="nil"/>
          <w:between w:val="nil"/>
        </w:pBdr>
        <w:spacing w:line="360" w:lineRule="auto"/>
        <w:ind w:left="0" w:hanging="2"/>
        <w:jc w:val="both"/>
        <w:rPr>
          <w:color w:val="000000"/>
        </w:rPr>
      </w:pPr>
      <w:r>
        <w:rPr>
          <w:color w:val="000000"/>
        </w:rPr>
        <w:t>A diplomamunka nyelve magyar és angol lehet. Ezt a „Feladatkiíró lap”-</w:t>
      </w:r>
      <w:proofErr w:type="spellStart"/>
      <w:r>
        <w:rPr>
          <w:color w:val="000000"/>
        </w:rPr>
        <w:t>on</w:t>
      </w:r>
      <w:proofErr w:type="spellEnd"/>
      <w:r>
        <w:rPr>
          <w:color w:val="000000"/>
        </w:rPr>
        <w:t xml:space="preserve"> fel kell tüntetni. Egyoldalas magyar és egyoldalas angol nyelvű tartalmi összefoglalót kell készíteni</w:t>
      </w:r>
    </w:p>
    <w:p w14:paraId="00000033" w14:textId="77777777" w:rsidR="00C4097B" w:rsidRDefault="008E48BD">
      <w:pPr>
        <w:numPr>
          <w:ilvl w:val="0"/>
          <w:numId w:val="18"/>
        </w:numPr>
        <w:pBdr>
          <w:top w:val="nil"/>
          <w:left w:val="nil"/>
          <w:bottom w:val="nil"/>
          <w:right w:val="nil"/>
          <w:between w:val="nil"/>
        </w:pBdr>
        <w:spacing w:line="360" w:lineRule="auto"/>
        <w:ind w:left="0" w:hanging="2"/>
        <w:jc w:val="both"/>
        <w:rPr>
          <w:color w:val="000000"/>
        </w:rPr>
      </w:pPr>
      <w:r>
        <w:rPr>
          <w:color w:val="000000"/>
        </w:rPr>
        <w:t>A diplomamunka-téma akkor tekinthető elfogadottnak, ha a „Feladatkiíró lap”-</w:t>
      </w:r>
      <w:proofErr w:type="spellStart"/>
      <w:r>
        <w:rPr>
          <w:color w:val="000000"/>
        </w:rPr>
        <w:t>ra</w:t>
      </w:r>
      <w:proofErr w:type="spellEnd"/>
      <w:r>
        <w:rPr>
          <w:color w:val="000000"/>
        </w:rPr>
        <w:t xml:space="preserve"> rákerül az összes illetékes (belső-, külső konzulens, diplomatéma kiírására jogosult tanszékvezető vagy szakfelelős) aláírása. A „Feladatkiíró lap”-</w:t>
      </w:r>
      <w:proofErr w:type="spellStart"/>
      <w:r>
        <w:rPr>
          <w:color w:val="000000"/>
        </w:rPr>
        <w:t>ból</w:t>
      </w:r>
      <w:proofErr w:type="spellEnd"/>
      <w:r>
        <w:rPr>
          <w:color w:val="000000"/>
        </w:rPr>
        <w:t xml:space="preserve"> 2 eredeti példányt kell készíteni és leadni a tanszéki titkárságon. Ebből egyet a hallgató kap (amelyet be kell kötni a leadandó diplomamunkába), egy pedig a tanszéki irattárba kerül. </w:t>
      </w:r>
    </w:p>
    <w:p w14:paraId="00000034" w14:textId="77777777" w:rsidR="00C4097B" w:rsidRDefault="008E48BD">
      <w:pPr>
        <w:numPr>
          <w:ilvl w:val="0"/>
          <w:numId w:val="18"/>
        </w:numPr>
        <w:pBdr>
          <w:top w:val="nil"/>
          <w:left w:val="nil"/>
          <w:bottom w:val="nil"/>
          <w:right w:val="nil"/>
          <w:between w:val="nil"/>
        </w:pBdr>
        <w:spacing w:line="360" w:lineRule="auto"/>
        <w:ind w:left="0" w:hanging="2"/>
        <w:jc w:val="both"/>
        <w:rPr>
          <w:color w:val="000000"/>
        </w:rPr>
      </w:pPr>
      <w:r>
        <w:rPr>
          <w:color w:val="000000"/>
        </w:rPr>
        <w:t xml:space="preserve"> A diplomamunka témájának/ konzulens személyének megváltoztatását a kurzuskiíró tanszék vezetője vagy a szakfelelős engedélyezi a „Diplomamunka/Szakdolgozat téma és/vagy konzulens változtatás lap”- </w:t>
      </w:r>
      <w:proofErr w:type="spellStart"/>
      <w:r>
        <w:rPr>
          <w:color w:val="000000"/>
        </w:rPr>
        <w:t>on</w:t>
      </w:r>
      <w:proofErr w:type="spellEnd"/>
      <w:r>
        <w:rPr>
          <w:color w:val="000000"/>
        </w:rPr>
        <w:t xml:space="preserve"> </w:t>
      </w:r>
      <w:hyperlink r:id="rId12">
        <w:r>
          <w:rPr>
            <w:color w:val="0000FF"/>
            <w:u w:val="single"/>
          </w:rPr>
          <w:t>(4. sz. melléklet).</w:t>
        </w:r>
      </w:hyperlink>
      <w:r>
        <w:rPr>
          <w:color w:val="000000"/>
        </w:rPr>
        <w:t xml:space="preserve"> A diplomamunka téma megváltoztatása dokumentumot a tanszéki titkárságon kell leadni.</w:t>
      </w:r>
    </w:p>
    <w:p w14:paraId="00000035" w14:textId="1F5D6BCF" w:rsidR="00C4097B" w:rsidRDefault="008E48BD">
      <w:pPr>
        <w:widowControl/>
        <w:numPr>
          <w:ilvl w:val="0"/>
          <w:numId w:val="11"/>
        </w:numPr>
        <w:pBdr>
          <w:top w:val="nil"/>
          <w:left w:val="nil"/>
          <w:bottom w:val="nil"/>
          <w:right w:val="nil"/>
          <w:between w:val="nil"/>
        </w:pBdr>
        <w:spacing w:line="360" w:lineRule="auto"/>
        <w:ind w:left="0" w:hanging="2"/>
        <w:jc w:val="both"/>
        <w:rPr>
          <w:color w:val="76923C"/>
        </w:rPr>
      </w:pPr>
      <w:r>
        <w:rPr>
          <w:color w:val="76923C"/>
        </w:rPr>
        <w:t xml:space="preserve">A diplomamunka készítéséhez belső és lehetőség szerint külső konzulenst kell kijelölni. A konzulensek személyét a tanszék vezetője határozza meg. Belső konzulens az Egyetem egyetemi, ill. </w:t>
      </w:r>
      <w:proofErr w:type="spellStart"/>
      <w:r>
        <w:rPr>
          <w:color w:val="76923C"/>
        </w:rPr>
        <w:t>MSc</w:t>
      </w:r>
      <w:proofErr w:type="spellEnd"/>
      <w:r>
        <w:rPr>
          <w:color w:val="76923C"/>
        </w:rPr>
        <w:t xml:space="preserve">/MA (kivételes esetben főiskolai, ill. </w:t>
      </w:r>
      <w:proofErr w:type="spellStart"/>
      <w:r>
        <w:rPr>
          <w:color w:val="76923C"/>
        </w:rPr>
        <w:t>BSc</w:t>
      </w:r>
      <w:proofErr w:type="spellEnd"/>
      <w:r>
        <w:rPr>
          <w:color w:val="76923C"/>
        </w:rPr>
        <w:t>/BA) végzettséggel rendelkező oktatója, kutatója, óraadó oktatója, vagy más alkalmazottja lehet. A konzulens a diplomamunka-feladat szerinti magas szintű szakmai ismeretekkel rendelkezzen.</w:t>
      </w:r>
    </w:p>
    <w:p w14:paraId="00000036" w14:textId="0DAD6F2E" w:rsidR="00C4097B" w:rsidRDefault="008E48BD">
      <w:pPr>
        <w:widowControl/>
        <w:numPr>
          <w:ilvl w:val="0"/>
          <w:numId w:val="15"/>
        </w:numPr>
        <w:pBdr>
          <w:top w:val="nil"/>
          <w:left w:val="nil"/>
          <w:bottom w:val="nil"/>
          <w:right w:val="nil"/>
          <w:between w:val="nil"/>
        </w:pBdr>
        <w:spacing w:line="360" w:lineRule="auto"/>
        <w:ind w:left="0" w:hanging="2"/>
        <w:jc w:val="both"/>
        <w:rPr>
          <w:color w:val="000000"/>
        </w:rPr>
      </w:pPr>
      <w:r>
        <w:rPr>
          <w:color w:val="000000"/>
        </w:rPr>
        <w:t>Tanszéki belső téma esetén külső konzulens nem feltétlenül szükséges. Ebben az esetben a külső konzulens adatai rész a „Feladatkiíró lap”-</w:t>
      </w:r>
      <w:proofErr w:type="spellStart"/>
      <w:r>
        <w:rPr>
          <w:color w:val="000000"/>
        </w:rPr>
        <w:t>on</w:t>
      </w:r>
      <w:proofErr w:type="spellEnd"/>
      <w:r>
        <w:rPr>
          <w:color w:val="000000"/>
        </w:rPr>
        <w:t xml:space="preserve"> </w:t>
      </w:r>
      <w:r w:rsidR="00D74FE3">
        <w:rPr>
          <w:color w:val="000000"/>
        </w:rPr>
        <w:t>törlendő.</w:t>
      </w:r>
    </w:p>
    <w:p w14:paraId="00000037" w14:textId="5DFDA742" w:rsidR="00C4097B" w:rsidRDefault="008E48BD">
      <w:pPr>
        <w:numPr>
          <w:ilvl w:val="0"/>
          <w:numId w:val="11"/>
        </w:numPr>
        <w:pBdr>
          <w:top w:val="nil"/>
          <w:left w:val="nil"/>
          <w:bottom w:val="nil"/>
          <w:right w:val="nil"/>
          <w:between w:val="nil"/>
        </w:pBdr>
        <w:spacing w:line="360" w:lineRule="auto"/>
        <w:ind w:left="0" w:hanging="2"/>
        <w:jc w:val="both"/>
        <w:rPr>
          <w:color w:val="76923C"/>
        </w:rPr>
      </w:pPr>
      <w:r>
        <w:rPr>
          <w:color w:val="76923C"/>
        </w:rPr>
        <w:t xml:space="preserve">A hallgató a tantárgyválasztási időszak végéig jelentkezik a HIR-ben a belső konzulens diplomamunka kurzusára. </w:t>
      </w:r>
    </w:p>
    <w:p w14:paraId="00000038" w14:textId="77777777" w:rsidR="00C4097B" w:rsidRDefault="008E48BD">
      <w:pPr>
        <w:numPr>
          <w:ilvl w:val="0"/>
          <w:numId w:val="32"/>
        </w:numPr>
        <w:pBdr>
          <w:top w:val="nil"/>
          <w:left w:val="nil"/>
          <w:bottom w:val="nil"/>
          <w:right w:val="nil"/>
          <w:between w:val="nil"/>
        </w:pBdr>
        <w:spacing w:line="360" w:lineRule="auto"/>
        <w:ind w:left="0" w:hanging="2"/>
        <w:jc w:val="both"/>
        <w:rPr>
          <w:color w:val="000000"/>
        </w:rPr>
      </w:pPr>
      <w:r>
        <w:rPr>
          <w:color w:val="000000"/>
        </w:rPr>
        <w:t>A tanszékek a kurzuskiírási időszakban külön-külön diplomakurzusokat írnak ki a HIR -ben (Hallgatói Információs Rendszer) a belső konzulensek nevére.</w:t>
      </w:r>
    </w:p>
    <w:p w14:paraId="00000039" w14:textId="77777777" w:rsidR="00C4097B" w:rsidRDefault="008E48BD" w:rsidP="00D74FE3">
      <w:pPr>
        <w:numPr>
          <w:ilvl w:val="0"/>
          <w:numId w:val="32"/>
        </w:numPr>
        <w:pBdr>
          <w:top w:val="nil"/>
          <w:left w:val="nil"/>
          <w:bottom w:val="nil"/>
          <w:right w:val="nil"/>
          <w:between w:val="nil"/>
        </w:pBdr>
        <w:tabs>
          <w:tab w:val="left" w:pos="709"/>
        </w:tabs>
        <w:spacing w:line="360" w:lineRule="auto"/>
        <w:ind w:left="0" w:hanging="2"/>
        <w:jc w:val="both"/>
        <w:rPr>
          <w:color w:val="000000"/>
        </w:rPr>
      </w:pPr>
      <w:r>
        <w:rPr>
          <w:color w:val="000000"/>
        </w:rPr>
        <w:t>A hallgató kötelessége, hogy a belső konzulense nevére kiírt diplomakurzusra jelentkezzen. Az olyan jelentkezések, amik nem a belső konzulens kurzusára történnek, érvénytelenek, és ezek törlésre kerülnek.</w:t>
      </w:r>
      <w:r>
        <w:t xml:space="preserve"> </w:t>
      </w:r>
      <w:r>
        <w:rPr>
          <w:color w:val="000000"/>
        </w:rPr>
        <w:t xml:space="preserve">Amennyiben a hallgató rossz kurzusra jelentkezik tanszéken belül, akkor a tanszéki ügyintéző átteszi a hallgatót a megfelelő oktató kurzusára. Amennyiben a tanszéki ügyintézőnek nincs engedélye egyik diplomamunka kurzus felvételére sem, akkor a kurzus/tárgy törlésében az Oktatás- és Tudományszervezési Osztály vagy a Tanulmányi Osztály tud segíteni. Amennyiben nem érkezett be a titkárságra a végleges, aláírt Feladatkiíró lap legkésőbb a tantárgyválasztás előtti hét közepéig, nem kerül előkészítésre a </w:t>
      </w:r>
      <w:r>
        <w:rPr>
          <w:color w:val="000000"/>
        </w:rPr>
        <w:lastRenderedPageBreak/>
        <w:t xml:space="preserve">felvehető szakdolgozati/diplomamunka kurzushely. A hallgató felelőssége a titkosítási kérelem előkészítése és leadása. </w:t>
      </w:r>
    </w:p>
    <w:p w14:paraId="0000003A" w14:textId="77777777" w:rsidR="00C4097B" w:rsidRDefault="008E48BD">
      <w:pPr>
        <w:numPr>
          <w:ilvl w:val="0"/>
          <w:numId w:val="32"/>
        </w:numPr>
        <w:pBdr>
          <w:top w:val="nil"/>
          <w:left w:val="nil"/>
          <w:bottom w:val="nil"/>
          <w:right w:val="nil"/>
          <w:between w:val="nil"/>
        </w:pBdr>
        <w:spacing w:line="360" w:lineRule="auto"/>
        <w:ind w:left="0" w:hanging="2"/>
        <w:jc w:val="both"/>
        <w:rPr>
          <w:color w:val="000000"/>
        </w:rPr>
      </w:pPr>
      <w:r>
        <w:rPr>
          <w:color w:val="000000"/>
        </w:rPr>
        <w:t>A diplomakurzusra a TVSZ kurzusokra vonatkozó általános szabályai vonatkoznak, a követelmények teljesítését és az értékelést az oktató (azaz a belső konzulens) végzi.</w:t>
      </w:r>
    </w:p>
    <w:p w14:paraId="0000003B" w14:textId="77777777" w:rsidR="00C4097B" w:rsidRDefault="008E48BD">
      <w:pPr>
        <w:numPr>
          <w:ilvl w:val="0"/>
          <w:numId w:val="32"/>
        </w:numPr>
        <w:pBdr>
          <w:top w:val="nil"/>
          <w:left w:val="nil"/>
          <w:bottom w:val="nil"/>
          <w:right w:val="nil"/>
          <w:between w:val="nil"/>
        </w:pBdr>
        <w:spacing w:line="360" w:lineRule="auto"/>
        <w:ind w:left="0" w:hanging="2"/>
        <w:jc w:val="both"/>
        <w:rPr>
          <w:color w:val="000000"/>
        </w:rPr>
      </w:pPr>
      <w:r>
        <w:rPr>
          <w:color w:val="000000"/>
        </w:rPr>
        <w:t>A diplomakurzus követelményei közt kell rögzíteni a konzultációkra vonatkozó követelményeket és azok teljesülésének ellenőrzési módját, az aláírás feltételeit, az értékelés szabályait, a pótlások módját, a határidőket.</w:t>
      </w:r>
    </w:p>
    <w:p w14:paraId="0000003C" w14:textId="77777777" w:rsidR="00C4097B" w:rsidRDefault="008E48BD">
      <w:pPr>
        <w:numPr>
          <w:ilvl w:val="0"/>
          <w:numId w:val="32"/>
        </w:numPr>
        <w:pBdr>
          <w:top w:val="nil"/>
          <w:left w:val="nil"/>
          <w:bottom w:val="nil"/>
          <w:right w:val="nil"/>
          <w:between w:val="nil"/>
        </w:pBdr>
        <w:spacing w:line="360" w:lineRule="auto"/>
        <w:ind w:left="0" w:hanging="2"/>
        <w:jc w:val="both"/>
        <w:rPr>
          <w:color w:val="000000"/>
        </w:rPr>
      </w:pPr>
      <w:r>
        <w:rPr>
          <w:color w:val="000000"/>
        </w:rPr>
        <w:t>Sikertelen diplomakurzus esetén a belső konzulens javaslata alapján a diplomakurzus kiírására jogosult tanszék tanszékvezetője dönt arról, hogy újbóli kurzusfelvétel esetén a hallgató változatlan témakiírással folytathatja-e a munkát, vagy új diplomamunka-témát kell kérnie. Amennyiben a diplomakurzus I. és diplomakurzus II. között 4 félév telik el kötelező a téma felülvizsgálata a belső konzulens és a szakfelelős által.</w:t>
      </w:r>
    </w:p>
    <w:p w14:paraId="0000003F" w14:textId="0AEE6F97" w:rsidR="00C4097B" w:rsidRDefault="00C4097B" w:rsidP="002E7EC9">
      <w:pPr>
        <w:pBdr>
          <w:top w:val="nil"/>
          <w:left w:val="nil"/>
          <w:bottom w:val="nil"/>
          <w:right w:val="nil"/>
          <w:between w:val="nil"/>
        </w:pBdr>
        <w:spacing w:line="360" w:lineRule="auto"/>
        <w:ind w:leftChars="0" w:left="0" w:firstLineChars="0" w:firstLine="0"/>
        <w:jc w:val="both"/>
        <w:rPr>
          <w:color w:val="000000"/>
        </w:rPr>
      </w:pPr>
    </w:p>
    <w:p w14:paraId="00000040" w14:textId="77777777" w:rsidR="00C4097B" w:rsidRDefault="008E48BD">
      <w:pPr>
        <w:widowControl/>
        <w:spacing w:after="160" w:line="360" w:lineRule="auto"/>
        <w:ind w:left="0" w:hanging="2"/>
        <w:jc w:val="center"/>
        <w:rPr>
          <w:color w:val="76923C"/>
        </w:rPr>
      </w:pPr>
      <w:r>
        <w:rPr>
          <w:color w:val="76923C"/>
        </w:rPr>
        <w:t>76.§</w:t>
      </w:r>
    </w:p>
    <w:p w14:paraId="00000041" w14:textId="67067E9E" w:rsidR="00C4097B" w:rsidRDefault="008E48BD">
      <w:pPr>
        <w:widowControl/>
        <w:numPr>
          <w:ilvl w:val="0"/>
          <w:numId w:val="1"/>
        </w:numPr>
        <w:pBdr>
          <w:top w:val="nil"/>
          <w:left w:val="nil"/>
          <w:bottom w:val="nil"/>
          <w:right w:val="nil"/>
          <w:between w:val="nil"/>
        </w:pBdr>
        <w:spacing w:line="360" w:lineRule="auto"/>
        <w:ind w:left="0" w:hanging="2"/>
        <w:jc w:val="both"/>
        <w:rPr>
          <w:color w:val="76923C"/>
        </w:rPr>
      </w:pPr>
      <w:bookmarkStart w:id="5" w:name="bookmark=id.3dy6vkm" w:colFirst="0" w:colLast="0"/>
      <w:bookmarkEnd w:id="5"/>
      <w:r>
        <w:rPr>
          <w:color w:val="76923C"/>
        </w:rPr>
        <w:t xml:space="preserve">A diplomamunka-készítés megkezdésének féléve szorgalmi időszaka harmadik hetének végéig a kari </w:t>
      </w:r>
      <w:r>
        <w:rPr>
          <w:color w:val="76923C"/>
          <w:u w:val="single"/>
        </w:rPr>
        <w:t>ZV szabályzatban</w:t>
      </w:r>
      <w:r>
        <w:rPr>
          <w:color w:val="76923C"/>
        </w:rPr>
        <w:t xml:space="preserve"> meghatározott felelős, az ugyanott meghatározott módon, közzé teszi a Diplomamunkakészítési útmutatót, mely tartalmazza a diplomamunka készítésével kapcsolatos összes információt, ideértve a formai követelményeket, a leadási határidőt, a konzultációkra vonatkozó követelményeket és a konzultációs tevékenység dokumentálásának módját (irányadó a 7. sz. melléklet), stb.</w:t>
      </w:r>
    </w:p>
    <w:p w14:paraId="00000042" w14:textId="77777777" w:rsidR="00C4097B" w:rsidRDefault="008E48BD">
      <w:pPr>
        <w:numPr>
          <w:ilvl w:val="0"/>
          <w:numId w:val="26"/>
        </w:numPr>
        <w:pBdr>
          <w:top w:val="nil"/>
          <w:left w:val="nil"/>
          <w:bottom w:val="nil"/>
          <w:right w:val="nil"/>
          <w:between w:val="nil"/>
        </w:pBdr>
        <w:spacing w:line="360" w:lineRule="auto"/>
        <w:ind w:left="0" w:hanging="2"/>
        <w:jc w:val="both"/>
        <w:rPr>
          <w:color w:val="000000"/>
        </w:rPr>
      </w:pPr>
      <w:r>
        <w:rPr>
          <w:color w:val="000000"/>
        </w:rPr>
        <w:t xml:space="preserve">A diplomakurzus kiírására jogosult tanszék a honlapján közzéteszi a „Diplomamunka-készítési Útmutató” dokumentumot </w:t>
      </w:r>
      <w:hyperlink r:id="rId13">
        <w:r>
          <w:rPr>
            <w:color w:val="0000FF"/>
            <w:u w:val="single"/>
          </w:rPr>
          <w:t>(5.sz. melléklet)</w:t>
        </w:r>
      </w:hyperlink>
      <w:r>
        <w:rPr>
          <w:color w:val="000000"/>
        </w:rPr>
        <w:t xml:space="preserve">. A hallgatónak a diplomamunka készítése során diplomatervezés utolsó félévének felvételekor érvényes útmutató alapján kell dolgoznia. </w:t>
      </w:r>
    </w:p>
    <w:p w14:paraId="00000043" w14:textId="77777777" w:rsidR="00C4097B" w:rsidRDefault="008E48BD">
      <w:pPr>
        <w:numPr>
          <w:ilvl w:val="0"/>
          <w:numId w:val="26"/>
        </w:numPr>
        <w:pBdr>
          <w:top w:val="nil"/>
          <w:left w:val="nil"/>
          <w:bottom w:val="nil"/>
          <w:right w:val="nil"/>
          <w:between w:val="nil"/>
        </w:pBdr>
        <w:spacing w:line="360" w:lineRule="auto"/>
        <w:ind w:left="0" w:hanging="2"/>
        <w:jc w:val="both"/>
        <w:rPr>
          <w:color w:val="000000"/>
        </w:rPr>
      </w:pPr>
      <w:r>
        <w:rPr>
          <w:color w:val="000000"/>
        </w:rPr>
        <w:t>A Diplomamunka-készítési Útmutató részei:</w:t>
      </w:r>
    </w:p>
    <w:p w14:paraId="00000044" w14:textId="77777777" w:rsidR="00C4097B" w:rsidRPr="00295A51" w:rsidRDefault="008E48BD" w:rsidP="00295A51">
      <w:pPr>
        <w:pStyle w:val="Listaszerbekezds"/>
        <w:numPr>
          <w:ilvl w:val="0"/>
          <w:numId w:val="45"/>
        </w:numPr>
        <w:pBdr>
          <w:top w:val="nil"/>
          <w:left w:val="nil"/>
          <w:bottom w:val="nil"/>
          <w:right w:val="nil"/>
          <w:between w:val="nil"/>
        </w:pBdr>
        <w:spacing w:line="360" w:lineRule="auto"/>
        <w:ind w:leftChars="0" w:firstLineChars="0"/>
        <w:jc w:val="both"/>
        <w:rPr>
          <w:color w:val="000000"/>
        </w:rPr>
      </w:pPr>
      <w:r w:rsidRPr="00295A51">
        <w:rPr>
          <w:color w:val="000000"/>
        </w:rPr>
        <w:t>Terjedelmi követelmények.</w:t>
      </w:r>
    </w:p>
    <w:p w14:paraId="00000045" w14:textId="77777777" w:rsidR="00C4097B" w:rsidRPr="00295A51" w:rsidRDefault="008E48BD" w:rsidP="00295A51">
      <w:pPr>
        <w:pStyle w:val="Listaszerbekezds"/>
        <w:numPr>
          <w:ilvl w:val="0"/>
          <w:numId w:val="45"/>
        </w:numPr>
        <w:pBdr>
          <w:top w:val="nil"/>
          <w:left w:val="nil"/>
          <w:bottom w:val="nil"/>
          <w:right w:val="nil"/>
          <w:between w:val="nil"/>
        </w:pBdr>
        <w:spacing w:line="360" w:lineRule="auto"/>
        <w:ind w:leftChars="0" w:left="709" w:firstLineChars="0"/>
        <w:jc w:val="both"/>
        <w:rPr>
          <w:color w:val="000000"/>
        </w:rPr>
      </w:pPr>
      <w:r w:rsidRPr="00295A51">
        <w:rPr>
          <w:color w:val="000000"/>
        </w:rPr>
        <w:t>Formai követelményeket és kötelező tartalmi elemeket tartalmazó leírás és sablon. A sablonnak „A diplomamunkák közös sablonja” című dokumentumokban írtakat változtatás nélkül tartalmaznia kell, de ezen felül előírhat kötelező tartalmi elemeket és mellékleteket.</w:t>
      </w:r>
    </w:p>
    <w:p w14:paraId="00000046" w14:textId="77777777" w:rsidR="00C4097B" w:rsidRDefault="008E48BD">
      <w:pPr>
        <w:numPr>
          <w:ilvl w:val="0"/>
          <w:numId w:val="41"/>
        </w:numPr>
        <w:pBdr>
          <w:top w:val="nil"/>
          <w:left w:val="nil"/>
          <w:bottom w:val="nil"/>
          <w:right w:val="nil"/>
          <w:between w:val="nil"/>
        </w:pBdr>
        <w:spacing w:line="360" w:lineRule="auto"/>
        <w:ind w:left="0" w:hanging="2"/>
        <w:jc w:val="both"/>
        <w:rPr>
          <w:color w:val="000000"/>
        </w:rPr>
      </w:pPr>
      <w:r>
        <w:rPr>
          <w:color w:val="000000"/>
        </w:rPr>
        <w:t xml:space="preserve">A diplomamunkákban a sablonban meghatározott formák valamelyikének megfelelően kell feltüntetni az irodalomjegyzéket. Ennek a dolgozatban felhasznált, az adott szak tananyagát meghaladó összes alapismeretre vonatkozóan olyan hivatkozásokat kell tartalmaznia, melyek publikusan elérhető formájában jelentek meg. </w:t>
      </w:r>
    </w:p>
    <w:p w14:paraId="00000047" w14:textId="7F3465F6" w:rsidR="00C4097B" w:rsidRDefault="008E48BD">
      <w:pPr>
        <w:widowControl/>
        <w:numPr>
          <w:ilvl w:val="0"/>
          <w:numId w:val="1"/>
        </w:numPr>
        <w:pBdr>
          <w:top w:val="nil"/>
          <w:left w:val="nil"/>
          <w:bottom w:val="nil"/>
          <w:right w:val="nil"/>
          <w:between w:val="nil"/>
        </w:pBdr>
        <w:spacing w:line="360" w:lineRule="auto"/>
        <w:ind w:left="0" w:hanging="2"/>
        <w:jc w:val="both"/>
        <w:rPr>
          <w:color w:val="76923C"/>
        </w:rPr>
      </w:pPr>
      <w:r>
        <w:rPr>
          <w:color w:val="76923C"/>
        </w:rPr>
        <w:lastRenderedPageBreak/>
        <w:t xml:space="preserve">A diplomamunka leadási határidejét úgy kell meghatározni, hogy az a vizsgaidőszak második hetének végénél később nem lehet! </w:t>
      </w:r>
    </w:p>
    <w:p w14:paraId="00000048" w14:textId="77777777" w:rsidR="00C4097B" w:rsidRDefault="008E48BD">
      <w:pPr>
        <w:widowControl/>
        <w:numPr>
          <w:ilvl w:val="0"/>
          <w:numId w:val="16"/>
        </w:numPr>
        <w:pBdr>
          <w:top w:val="nil"/>
          <w:left w:val="nil"/>
          <w:bottom w:val="nil"/>
          <w:right w:val="nil"/>
          <w:between w:val="nil"/>
        </w:pBdr>
        <w:spacing w:line="360" w:lineRule="auto"/>
        <w:ind w:left="0" w:hanging="2"/>
        <w:jc w:val="both"/>
        <w:rPr>
          <w:color w:val="76923C"/>
        </w:rPr>
      </w:pPr>
      <w:bookmarkStart w:id="6" w:name="_heading=h.1t3h5sf" w:colFirst="0" w:colLast="0"/>
      <w:bookmarkEnd w:id="6"/>
      <w:r>
        <w:t xml:space="preserve"> A diplomamunkák leadásának határidejét a diplomakurzust kiíró tanszék határozza meg.  A februárban induló mesterképzésre jelentkező hallgatók esetén a tanulmányi időszak 12. hete, péntek 12 óra.</w:t>
      </w:r>
    </w:p>
    <w:p w14:paraId="00000049" w14:textId="18388428" w:rsidR="00C4097B" w:rsidRDefault="008E48BD">
      <w:pPr>
        <w:widowControl/>
        <w:numPr>
          <w:ilvl w:val="0"/>
          <w:numId w:val="1"/>
        </w:numPr>
        <w:pBdr>
          <w:top w:val="nil"/>
          <w:left w:val="nil"/>
          <w:bottom w:val="nil"/>
          <w:right w:val="nil"/>
          <w:between w:val="nil"/>
        </w:pBdr>
        <w:spacing w:line="360" w:lineRule="auto"/>
        <w:ind w:left="0" w:hanging="2"/>
        <w:jc w:val="both"/>
        <w:rPr>
          <w:color w:val="76923C"/>
        </w:rPr>
      </w:pPr>
      <w:r>
        <w:rPr>
          <w:color w:val="76923C"/>
        </w:rPr>
        <w:t xml:space="preserve">A diplomamunka-feladat választásával kapcsolatos határidő elmulasztása esetén 52.§ (2) </w:t>
      </w:r>
      <w:proofErr w:type="spellStart"/>
      <w:r>
        <w:rPr>
          <w:color w:val="76923C"/>
        </w:rPr>
        <w:t>bek</w:t>
      </w:r>
      <w:proofErr w:type="spellEnd"/>
      <w:r>
        <w:rPr>
          <w:color w:val="76923C"/>
        </w:rPr>
        <w:t>. szerinti szabályokat kell értelemszerűen alkalmazni.</w:t>
      </w:r>
    </w:p>
    <w:p w14:paraId="0000004A" w14:textId="4B32BAB0" w:rsidR="00C4097B" w:rsidRDefault="008E48BD">
      <w:pPr>
        <w:widowControl/>
        <w:numPr>
          <w:ilvl w:val="0"/>
          <w:numId w:val="1"/>
        </w:numPr>
        <w:pBdr>
          <w:top w:val="nil"/>
          <w:left w:val="nil"/>
          <w:bottom w:val="nil"/>
          <w:right w:val="nil"/>
          <w:between w:val="nil"/>
        </w:pBdr>
        <w:spacing w:line="360" w:lineRule="auto"/>
        <w:ind w:left="0" w:hanging="2"/>
        <w:jc w:val="both"/>
        <w:rPr>
          <w:color w:val="76923C"/>
        </w:rPr>
      </w:pPr>
      <w:r>
        <w:rPr>
          <w:color w:val="76923C"/>
        </w:rPr>
        <w:t>A választott diplomamunka-feladat hallgató által kezdeményezett megváltoztatása esetén a ZV-</w:t>
      </w:r>
      <w:proofErr w:type="spellStart"/>
      <w:r>
        <w:rPr>
          <w:color w:val="76923C"/>
        </w:rPr>
        <w:t>ra</w:t>
      </w:r>
      <w:proofErr w:type="spellEnd"/>
      <w:r>
        <w:rPr>
          <w:color w:val="76923C"/>
        </w:rPr>
        <w:t xml:space="preserve"> leghamarabb a módosítást követő félév ZV időszakában kerülhet sor. </w:t>
      </w:r>
    </w:p>
    <w:p w14:paraId="0000004B" w14:textId="77777777" w:rsidR="00C4097B" w:rsidRDefault="00C4097B">
      <w:pPr>
        <w:widowControl/>
        <w:pBdr>
          <w:top w:val="nil"/>
          <w:left w:val="nil"/>
          <w:bottom w:val="nil"/>
          <w:right w:val="nil"/>
          <w:between w:val="nil"/>
        </w:pBdr>
        <w:spacing w:after="160" w:line="360" w:lineRule="auto"/>
        <w:ind w:left="0" w:hanging="2"/>
        <w:jc w:val="both"/>
        <w:rPr>
          <w:color w:val="76923C"/>
        </w:rPr>
      </w:pPr>
    </w:p>
    <w:p w14:paraId="0000004C" w14:textId="77777777" w:rsidR="00C4097B" w:rsidRDefault="008E48BD">
      <w:pPr>
        <w:widowControl/>
        <w:spacing w:after="160" w:line="360" w:lineRule="auto"/>
        <w:ind w:left="0" w:hanging="2"/>
        <w:jc w:val="center"/>
        <w:rPr>
          <w:color w:val="76923C"/>
        </w:rPr>
      </w:pPr>
      <w:r>
        <w:rPr>
          <w:color w:val="76923C"/>
        </w:rPr>
        <w:t>77.§</w:t>
      </w:r>
    </w:p>
    <w:p w14:paraId="0000004D" w14:textId="7430C8B4" w:rsidR="00C4097B" w:rsidRDefault="008E48BD">
      <w:pPr>
        <w:widowControl/>
        <w:numPr>
          <w:ilvl w:val="0"/>
          <w:numId w:val="4"/>
        </w:numPr>
        <w:pBdr>
          <w:top w:val="nil"/>
          <w:left w:val="nil"/>
          <w:bottom w:val="nil"/>
          <w:right w:val="nil"/>
          <w:between w:val="nil"/>
        </w:pBdr>
        <w:spacing w:line="360" w:lineRule="auto"/>
        <w:ind w:left="0" w:hanging="2"/>
        <w:jc w:val="both"/>
        <w:rPr>
          <w:color w:val="76923C"/>
        </w:rPr>
      </w:pPr>
      <w:r>
        <w:rPr>
          <w:color w:val="76923C"/>
        </w:rPr>
        <w:t>A hallgató kötelessége, hogy a diplomamunka-feladat kidolgozása során</w:t>
      </w:r>
    </w:p>
    <w:p w14:paraId="0000004E" w14:textId="77777777" w:rsidR="00C4097B" w:rsidRDefault="008E48BD">
      <w:pPr>
        <w:widowControl/>
        <w:numPr>
          <w:ilvl w:val="1"/>
          <w:numId w:val="4"/>
        </w:numPr>
        <w:pBdr>
          <w:top w:val="nil"/>
          <w:left w:val="nil"/>
          <w:bottom w:val="nil"/>
          <w:right w:val="nil"/>
          <w:between w:val="nil"/>
        </w:pBdr>
        <w:tabs>
          <w:tab w:val="left" w:pos="426"/>
        </w:tabs>
        <w:spacing w:line="360" w:lineRule="auto"/>
        <w:ind w:left="0" w:hanging="2"/>
        <w:jc w:val="both"/>
        <w:rPr>
          <w:color w:val="76923C"/>
        </w:rPr>
      </w:pPr>
      <w:r>
        <w:rPr>
          <w:color w:val="76923C"/>
        </w:rPr>
        <w:t>a konzulensekkel egyeztessen a konzultációk időpontjáról,</w:t>
      </w:r>
    </w:p>
    <w:p w14:paraId="0000004F" w14:textId="77777777" w:rsidR="00C4097B" w:rsidRDefault="008E48BD">
      <w:pPr>
        <w:widowControl/>
        <w:numPr>
          <w:ilvl w:val="1"/>
          <w:numId w:val="4"/>
        </w:numPr>
        <w:pBdr>
          <w:top w:val="nil"/>
          <w:left w:val="nil"/>
          <w:bottom w:val="nil"/>
          <w:right w:val="nil"/>
          <w:between w:val="nil"/>
        </w:pBdr>
        <w:tabs>
          <w:tab w:val="left" w:pos="426"/>
        </w:tabs>
        <w:spacing w:line="360" w:lineRule="auto"/>
        <w:ind w:left="0" w:hanging="2"/>
        <w:jc w:val="both"/>
        <w:rPr>
          <w:color w:val="76923C"/>
        </w:rPr>
      </w:pPr>
      <w:r>
        <w:rPr>
          <w:color w:val="76923C"/>
        </w:rPr>
        <w:t>a konzultációkon történő részvételét a konzultációs lapon igazoltassa,</w:t>
      </w:r>
    </w:p>
    <w:p w14:paraId="00000050" w14:textId="0E908845" w:rsidR="00C4097B" w:rsidRDefault="008E48BD">
      <w:pPr>
        <w:widowControl/>
        <w:numPr>
          <w:ilvl w:val="0"/>
          <w:numId w:val="4"/>
        </w:numPr>
        <w:pBdr>
          <w:top w:val="nil"/>
          <w:left w:val="nil"/>
          <w:bottom w:val="nil"/>
          <w:right w:val="nil"/>
          <w:between w:val="nil"/>
        </w:pBdr>
        <w:spacing w:line="360" w:lineRule="auto"/>
        <w:ind w:left="0" w:hanging="2"/>
        <w:jc w:val="both"/>
        <w:rPr>
          <w:color w:val="76923C"/>
        </w:rPr>
      </w:pPr>
      <w:bookmarkStart w:id="7" w:name="bookmark=id.4d34og8" w:colFirst="0" w:colLast="0"/>
      <w:bookmarkEnd w:id="7"/>
      <w:r>
        <w:rPr>
          <w:color w:val="76923C"/>
        </w:rPr>
        <w:t xml:space="preserve">A diplomamunka akkor adható be, ha konzulensek ezt a konzultációs lapon igazolják. </w:t>
      </w:r>
    </w:p>
    <w:p w14:paraId="00000051" w14:textId="77777777" w:rsidR="00C4097B" w:rsidRDefault="008E48BD">
      <w:pPr>
        <w:widowControl/>
        <w:numPr>
          <w:ilvl w:val="0"/>
          <w:numId w:val="44"/>
        </w:numPr>
        <w:pBdr>
          <w:top w:val="nil"/>
          <w:left w:val="nil"/>
          <w:bottom w:val="nil"/>
          <w:right w:val="nil"/>
          <w:between w:val="nil"/>
        </w:pBdr>
        <w:spacing w:line="360" w:lineRule="auto"/>
        <w:ind w:left="0" w:hanging="2"/>
        <w:jc w:val="both"/>
        <w:rPr>
          <w:color w:val="76923C"/>
        </w:rPr>
      </w:pPr>
      <w:r>
        <w:rPr>
          <w:color w:val="000000"/>
        </w:rPr>
        <w:t>A diplomamunka akkor adható be, amennyiben a belső- és a külső (ha van) konzulens nyilatkozik a „Konzultációs lap”-</w:t>
      </w:r>
      <w:proofErr w:type="spellStart"/>
      <w:r>
        <w:rPr>
          <w:color w:val="000000"/>
        </w:rPr>
        <w:t>on</w:t>
      </w:r>
      <w:proofErr w:type="spellEnd"/>
      <w:r>
        <w:rPr>
          <w:color w:val="000000"/>
        </w:rPr>
        <w:t xml:space="preserve"> </w:t>
      </w:r>
      <w:hyperlink r:id="rId14">
        <w:r>
          <w:rPr>
            <w:color w:val="0000FF"/>
            <w:u w:val="single"/>
          </w:rPr>
          <w:t>(6.sz.melléklet)</w:t>
        </w:r>
      </w:hyperlink>
      <w:r>
        <w:rPr>
          <w:color w:val="000000"/>
        </w:rPr>
        <w:t xml:space="preserve"> arról, hogy a dolgozat beadható.</w:t>
      </w:r>
    </w:p>
    <w:p w14:paraId="00000052" w14:textId="59C881AD" w:rsidR="00C4097B" w:rsidRDefault="008E48BD">
      <w:pPr>
        <w:widowControl/>
        <w:numPr>
          <w:ilvl w:val="0"/>
          <w:numId w:val="4"/>
        </w:numPr>
        <w:pBdr>
          <w:top w:val="nil"/>
          <w:left w:val="nil"/>
          <w:bottom w:val="nil"/>
          <w:right w:val="nil"/>
          <w:between w:val="nil"/>
        </w:pBdr>
        <w:spacing w:line="360" w:lineRule="auto"/>
        <w:ind w:left="0" w:hanging="2"/>
        <w:jc w:val="both"/>
        <w:rPr>
          <w:color w:val="76923C"/>
        </w:rPr>
      </w:pPr>
      <w:bookmarkStart w:id="8" w:name="_heading=h.2s8eyo1" w:colFirst="0" w:colLast="0"/>
      <w:bookmarkEnd w:id="8"/>
      <w:r>
        <w:rPr>
          <w:color w:val="76923C"/>
        </w:rPr>
        <w:t xml:space="preserve">A Diplomamunkakészítési útmutató (76. §(1) </w:t>
      </w:r>
      <w:proofErr w:type="spellStart"/>
      <w:r>
        <w:rPr>
          <w:color w:val="76923C"/>
        </w:rPr>
        <w:t>bek</w:t>
      </w:r>
      <w:proofErr w:type="spellEnd"/>
      <w:r>
        <w:rPr>
          <w:color w:val="76923C"/>
        </w:rPr>
        <w:t>.) szerint elkészített diplomamunkát az illetékes Kar mérlegelése alapján - kinyomtatott és elektronikus formában, illetve csak elektronikus formában a Kar által meghatározott határidőig kell leadni/feltölteni. Az elektronikus példányt az Egyetemi Könyvtár és Levéltár (a továbbiakban EKL) online felületére szükséges feltölteni. Az elektronikus példánynak meg kell egyeznie a nyomtatott példánnyal.</w:t>
      </w:r>
    </w:p>
    <w:p w14:paraId="00000053" w14:textId="77777777" w:rsidR="00C4097B" w:rsidRDefault="008E48BD">
      <w:pPr>
        <w:widowControl/>
        <w:numPr>
          <w:ilvl w:val="0"/>
          <w:numId w:val="20"/>
        </w:numPr>
        <w:pBdr>
          <w:top w:val="nil"/>
          <w:left w:val="nil"/>
          <w:bottom w:val="nil"/>
          <w:right w:val="nil"/>
          <w:between w:val="nil"/>
        </w:pBdr>
        <w:spacing w:line="360" w:lineRule="auto"/>
        <w:ind w:left="0" w:hanging="2"/>
        <w:jc w:val="both"/>
        <w:rPr>
          <w:color w:val="000000"/>
        </w:rPr>
      </w:pPr>
      <w:r>
        <w:rPr>
          <w:color w:val="000000"/>
        </w:rPr>
        <w:t>A diplomamunka leadásának helye a diplomakurzust kiíró tanszék, illetve a https://lib.sze.hu/diplomaleado-felulet weboldal. A diplomakurzust kiíró tanszék határozza meg, hogy a diplomamunkát kinyomtatott és elektronikus formában, illetve csak elektronikus formában a diplomakurzust kiíró tanszék által meghatározott határidőig kell leadni/feltölteni.</w:t>
      </w:r>
    </w:p>
    <w:p w14:paraId="00000054" w14:textId="77777777" w:rsidR="00C4097B" w:rsidRDefault="008E48BD">
      <w:pPr>
        <w:widowControl/>
        <w:numPr>
          <w:ilvl w:val="0"/>
          <w:numId w:val="20"/>
        </w:numPr>
        <w:pBdr>
          <w:top w:val="nil"/>
          <w:left w:val="nil"/>
          <w:bottom w:val="nil"/>
          <w:right w:val="nil"/>
          <w:between w:val="nil"/>
        </w:pBdr>
        <w:spacing w:line="360" w:lineRule="auto"/>
        <w:ind w:left="0" w:hanging="2"/>
        <w:jc w:val="both"/>
        <w:rPr>
          <w:color w:val="000000"/>
        </w:rPr>
      </w:pPr>
      <w:r>
        <w:rPr>
          <w:color w:val="000000"/>
        </w:rPr>
        <w:t>Az elektronikus példánynak meg kell egyeznie a nyomtatott példánnyal.</w:t>
      </w:r>
    </w:p>
    <w:p w14:paraId="00000055" w14:textId="0E156626" w:rsidR="00C4097B" w:rsidRDefault="008E48BD">
      <w:pPr>
        <w:widowControl/>
        <w:numPr>
          <w:ilvl w:val="0"/>
          <w:numId w:val="20"/>
        </w:numPr>
        <w:pBdr>
          <w:top w:val="nil"/>
          <w:left w:val="nil"/>
          <w:bottom w:val="nil"/>
          <w:right w:val="nil"/>
          <w:between w:val="nil"/>
        </w:pBdr>
        <w:spacing w:line="360" w:lineRule="auto"/>
        <w:ind w:left="0" w:hanging="2"/>
        <w:jc w:val="both"/>
        <w:rPr>
          <w:color w:val="000000"/>
        </w:rPr>
      </w:pPr>
      <w:r>
        <w:rPr>
          <w:color w:val="000000"/>
        </w:rPr>
        <w:t xml:space="preserve">A diplomamunka leadásával együtt szükséges leadni a titoktartási nyilatkozatot az online felületen mellékletként, a titkosítási kérelmet, feladatkiíró lapot, hallgatói nyilatkozatot a diplomamunkába kötve, </w:t>
      </w:r>
      <w:r w:rsidR="00295A51">
        <w:rPr>
          <w:color w:val="000000"/>
        </w:rPr>
        <w:t>a „</w:t>
      </w:r>
      <w:r>
        <w:rPr>
          <w:color w:val="000000"/>
        </w:rPr>
        <w:t xml:space="preserve">Konzultációs lap” -ot a tanszéki titkárságra (konzultációs lap megőrzésre kerül a </w:t>
      </w:r>
      <w:r>
        <w:t>titoktartási</w:t>
      </w:r>
      <w:r>
        <w:rPr>
          <w:color w:val="000000"/>
        </w:rPr>
        <w:t xml:space="preserve"> kérelemmel együtt).</w:t>
      </w:r>
    </w:p>
    <w:p w14:paraId="00000056" w14:textId="7C23B60A" w:rsidR="00C4097B" w:rsidRDefault="008E48BD">
      <w:pPr>
        <w:widowControl/>
        <w:numPr>
          <w:ilvl w:val="0"/>
          <w:numId w:val="4"/>
        </w:numPr>
        <w:pBdr>
          <w:top w:val="nil"/>
          <w:left w:val="nil"/>
          <w:bottom w:val="nil"/>
          <w:right w:val="nil"/>
          <w:between w:val="nil"/>
        </w:pBdr>
        <w:spacing w:line="360" w:lineRule="auto"/>
        <w:ind w:left="0" w:hanging="2"/>
        <w:jc w:val="both"/>
        <w:rPr>
          <w:color w:val="76923C"/>
        </w:rPr>
      </w:pPr>
      <w:r>
        <w:rPr>
          <w:color w:val="76923C"/>
        </w:rPr>
        <w:lastRenderedPageBreak/>
        <w:t>A leadási határidő elmulasztása esetén a hallgató legközelebb a következő félév ZV-időszakában tehet ZV-t.</w:t>
      </w:r>
    </w:p>
    <w:p w14:paraId="00000057" w14:textId="010BA8EE" w:rsidR="00C4097B" w:rsidRDefault="008E48BD">
      <w:pPr>
        <w:widowControl/>
        <w:pBdr>
          <w:top w:val="nil"/>
          <w:left w:val="nil"/>
          <w:bottom w:val="nil"/>
          <w:right w:val="nil"/>
          <w:between w:val="nil"/>
        </w:pBdr>
        <w:spacing w:line="360" w:lineRule="auto"/>
        <w:ind w:left="0" w:hanging="2"/>
        <w:jc w:val="both"/>
        <w:rPr>
          <w:color w:val="76923C"/>
        </w:rPr>
      </w:pPr>
      <w:r>
        <w:rPr>
          <w:color w:val="76923C"/>
        </w:rPr>
        <w:t>(5) A belső konzulens a HIR-ben, a szorgalmi időszak végéig igazolja a diplomamunka elkészítéséhez kapcsolódó kurzus követelményeinek teljesítését.</w:t>
      </w:r>
      <w:bookmarkStart w:id="9" w:name="bookmark=id.17dp8vu" w:colFirst="0" w:colLast="0"/>
      <w:bookmarkEnd w:id="9"/>
    </w:p>
    <w:p w14:paraId="00000058" w14:textId="52AED7DE" w:rsidR="00C4097B" w:rsidRDefault="008E48BD">
      <w:pPr>
        <w:widowControl/>
        <w:pBdr>
          <w:top w:val="nil"/>
          <w:left w:val="nil"/>
          <w:bottom w:val="nil"/>
          <w:right w:val="nil"/>
          <w:between w:val="nil"/>
        </w:pBdr>
        <w:spacing w:line="360" w:lineRule="auto"/>
        <w:ind w:left="0" w:hanging="2"/>
        <w:jc w:val="both"/>
        <w:rPr>
          <w:color w:val="76923C"/>
        </w:rPr>
      </w:pPr>
      <w:r>
        <w:rPr>
          <w:color w:val="76923C"/>
        </w:rPr>
        <w:t>(6) A hallgató a tanévi időbeosztásban meghatározott idősz</w:t>
      </w:r>
      <w:r w:rsidR="00295A51">
        <w:rPr>
          <w:color w:val="76923C"/>
        </w:rPr>
        <w:t>akban a HIR-ben elektronikusan tud</w:t>
      </w:r>
      <w:r>
        <w:rPr>
          <w:color w:val="76923C"/>
        </w:rPr>
        <w:t xml:space="preserve"> jelentkezi a záróvizsgára.</w:t>
      </w:r>
    </w:p>
    <w:p w14:paraId="00000059" w14:textId="77777777" w:rsidR="00C4097B" w:rsidRDefault="008E48BD">
      <w:pPr>
        <w:widowControl/>
        <w:pBdr>
          <w:top w:val="nil"/>
          <w:left w:val="nil"/>
          <w:bottom w:val="nil"/>
          <w:right w:val="nil"/>
          <w:between w:val="nil"/>
        </w:pBdr>
        <w:spacing w:line="360" w:lineRule="auto"/>
        <w:ind w:left="0" w:hanging="2"/>
        <w:jc w:val="both"/>
        <w:rPr>
          <w:color w:val="76923C"/>
        </w:rPr>
      </w:pPr>
      <w:r>
        <w:rPr>
          <w:color w:val="76923C"/>
        </w:rPr>
        <w:t xml:space="preserve">(7) </w:t>
      </w:r>
      <w:r w:rsidRPr="002E7EC9">
        <w:rPr>
          <w:color w:val="76923C"/>
        </w:rPr>
        <w:t>Hatályon kívül helyezve a 161/2024 (VI.24.) számú szenátusi határozattal.</w:t>
      </w:r>
    </w:p>
    <w:p w14:paraId="0000005A" w14:textId="6CDC8F96" w:rsidR="00C4097B" w:rsidRDefault="008E48BD">
      <w:pPr>
        <w:widowControl/>
        <w:pBdr>
          <w:top w:val="nil"/>
          <w:left w:val="nil"/>
          <w:bottom w:val="nil"/>
          <w:right w:val="nil"/>
          <w:between w:val="nil"/>
        </w:pBdr>
        <w:spacing w:line="360" w:lineRule="auto"/>
        <w:ind w:left="0" w:hanging="2"/>
        <w:jc w:val="both"/>
        <w:rPr>
          <w:color w:val="76923C"/>
        </w:rPr>
      </w:pPr>
      <w:r>
        <w:rPr>
          <w:color w:val="76923C"/>
        </w:rPr>
        <w:t>(8) A diplomamunka minden példányába bele kell kötni az azt készítő hallgató 18. melléklet szerinti, aláírt nyilatkozatát!</w:t>
      </w:r>
    </w:p>
    <w:p w14:paraId="0000005B" w14:textId="58342784" w:rsidR="00C4097B" w:rsidRDefault="008E48BD">
      <w:pPr>
        <w:widowControl/>
        <w:numPr>
          <w:ilvl w:val="0"/>
          <w:numId w:val="6"/>
        </w:numPr>
        <w:pBdr>
          <w:top w:val="nil"/>
          <w:left w:val="nil"/>
          <w:bottom w:val="nil"/>
          <w:right w:val="nil"/>
          <w:between w:val="nil"/>
        </w:pBdr>
        <w:spacing w:after="160" w:line="360" w:lineRule="auto"/>
        <w:ind w:left="0" w:hanging="2"/>
        <w:jc w:val="both"/>
        <w:rPr>
          <w:color w:val="000000"/>
        </w:rPr>
      </w:pPr>
      <w:r>
        <w:rPr>
          <w:color w:val="000000"/>
        </w:rPr>
        <w:t xml:space="preserve">Hallgatói nyilatkozatot a </w:t>
      </w:r>
      <w:hyperlink r:id="rId15">
        <w:r>
          <w:rPr>
            <w:color w:val="0000FF"/>
            <w:u w:val="single"/>
          </w:rPr>
          <w:t>7.sz. melléklet</w:t>
        </w:r>
      </w:hyperlink>
      <w:r>
        <w:rPr>
          <w:color w:val="000000"/>
        </w:rPr>
        <w:t xml:space="preserve"> tartalmazza.</w:t>
      </w:r>
    </w:p>
    <w:p w14:paraId="63DCEAFD" w14:textId="77777777" w:rsidR="002E7EC9" w:rsidRDefault="002E7EC9" w:rsidP="002E7EC9">
      <w:pPr>
        <w:widowControl/>
        <w:pBdr>
          <w:top w:val="nil"/>
          <w:left w:val="nil"/>
          <w:bottom w:val="nil"/>
          <w:right w:val="nil"/>
          <w:between w:val="nil"/>
        </w:pBdr>
        <w:spacing w:after="160" w:line="360" w:lineRule="auto"/>
        <w:ind w:leftChars="0" w:left="0" w:firstLineChars="0" w:firstLine="0"/>
        <w:jc w:val="both"/>
        <w:rPr>
          <w:color w:val="000000"/>
        </w:rPr>
      </w:pPr>
    </w:p>
    <w:p w14:paraId="0000005C" w14:textId="77777777" w:rsidR="00C4097B" w:rsidRDefault="008E48BD">
      <w:pPr>
        <w:widowControl/>
        <w:spacing w:after="160" w:line="360" w:lineRule="auto"/>
        <w:ind w:left="0" w:hanging="2"/>
        <w:jc w:val="center"/>
        <w:rPr>
          <w:color w:val="76923C"/>
        </w:rPr>
      </w:pPr>
      <w:r>
        <w:rPr>
          <w:color w:val="76923C"/>
        </w:rPr>
        <w:t>78.§</w:t>
      </w:r>
    </w:p>
    <w:p w14:paraId="0000005D" w14:textId="647D5424" w:rsidR="00C4097B" w:rsidRDefault="008E48BD">
      <w:pPr>
        <w:widowControl/>
        <w:numPr>
          <w:ilvl w:val="0"/>
          <w:numId w:val="5"/>
        </w:numPr>
        <w:pBdr>
          <w:top w:val="nil"/>
          <w:left w:val="nil"/>
          <w:bottom w:val="nil"/>
          <w:right w:val="nil"/>
          <w:between w:val="nil"/>
        </w:pBdr>
        <w:spacing w:line="360" w:lineRule="auto"/>
        <w:ind w:left="0" w:hanging="2"/>
        <w:jc w:val="both"/>
        <w:rPr>
          <w:color w:val="76923C"/>
        </w:rPr>
      </w:pPr>
      <w:r>
        <w:rPr>
          <w:color w:val="76923C"/>
        </w:rPr>
        <w:t>Az elkészült diplomamunkát az arra felkért bíráló értékeli.</w:t>
      </w:r>
    </w:p>
    <w:p w14:paraId="0000005E" w14:textId="3711E396" w:rsidR="00C4097B" w:rsidRDefault="008E48BD">
      <w:pPr>
        <w:widowControl/>
        <w:numPr>
          <w:ilvl w:val="0"/>
          <w:numId w:val="5"/>
        </w:numPr>
        <w:pBdr>
          <w:top w:val="nil"/>
          <w:left w:val="nil"/>
          <w:bottom w:val="nil"/>
          <w:right w:val="nil"/>
          <w:between w:val="nil"/>
        </w:pBdr>
        <w:spacing w:line="360" w:lineRule="auto"/>
        <w:ind w:left="0" w:hanging="2"/>
        <w:jc w:val="both"/>
        <w:rPr>
          <w:color w:val="76923C"/>
        </w:rPr>
      </w:pPr>
      <w:r>
        <w:rPr>
          <w:color w:val="76923C"/>
        </w:rPr>
        <w:t xml:space="preserve">Bíráló az Egyetemmel alkalmazotti jogviszonyban nem álló egyetemi vagy </w:t>
      </w:r>
      <w:proofErr w:type="spellStart"/>
      <w:r>
        <w:rPr>
          <w:color w:val="76923C"/>
        </w:rPr>
        <w:t>MSc</w:t>
      </w:r>
      <w:proofErr w:type="spellEnd"/>
      <w:r>
        <w:rPr>
          <w:color w:val="76923C"/>
        </w:rPr>
        <w:t xml:space="preserve">/MA, (kivétel </w:t>
      </w:r>
      <w:proofErr w:type="spellStart"/>
      <w:r>
        <w:rPr>
          <w:color w:val="76923C"/>
        </w:rPr>
        <w:t>BSc</w:t>
      </w:r>
      <w:proofErr w:type="spellEnd"/>
      <w:r>
        <w:rPr>
          <w:color w:val="76923C"/>
        </w:rPr>
        <w:t xml:space="preserve">/BA és FOSZK szakdolgozat esetében főiskolai vagy </w:t>
      </w:r>
      <w:proofErr w:type="spellStart"/>
      <w:r>
        <w:rPr>
          <w:color w:val="76923C"/>
        </w:rPr>
        <w:t>BSc</w:t>
      </w:r>
      <w:proofErr w:type="spellEnd"/>
      <w:r>
        <w:rPr>
          <w:color w:val="76923C"/>
        </w:rPr>
        <w:t xml:space="preserve">/BA) végzettséggel rendelkező, a diplomamunka-feladat szerinti magas szintű szakmai ismeretekkel bíró szakember lehet. Különlegesen indokolt esetben, a dékán egyetértésével, bíráló lehet az Egyetem olyan oktatója is, aki nem az érintett tanszéken dolgozik, nem vett részt a diplomamunka kiírásában és/vagy konzultálásában, és a pártatlan szakmai bírálat tőle elvárható. </w:t>
      </w:r>
    </w:p>
    <w:p w14:paraId="0000005F" w14:textId="4454CAA8" w:rsidR="00C4097B" w:rsidRDefault="008E48BD">
      <w:pPr>
        <w:widowControl/>
        <w:numPr>
          <w:ilvl w:val="0"/>
          <w:numId w:val="5"/>
        </w:numPr>
        <w:pBdr>
          <w:top w:val="nil"/>
          <w:left w:val="nil"/>
          <w:bottom w:val="nil"/>
          <w:right w:val="nil"/>
          <w:between w:val="nil"/>
        </w:pBdr>
        <w:spacing w:line="360" w:lineRule="auto"/>
        <w:ind w:left="0" w:hanging="2"/>
        <w:jc w:val="both"/>
        <w:rPr>
          <w:color w:val="76923C"/>
        </w:rPr>
      </w:pPr>
      <w:r>
        <w:rPr>
          <w:color w:val="76923C"/>
        </w:rPr>
        <w:t xml:space="preserve">A bírálót a diplomamunka-feladat szerint illetékes tanszék vezetője kéri fel írásban, legkésőbb a diplomamunka beadásának </w:t>
      </w:r>
      <w:proofErr w:type="spellStart"/>
      <w:r>
        <w:rPr>
          <w:color w:val="76923C"/>
        </w:rPr>
        <w:t>határidejéig</w:t>
      </w:r>
      <w:proofErr w:type="spellEnd"/>
      <w:r>
        <w:rPr>
          <w:color w:val="76923C"/>
        </w:rPr>
        <w:t>.</w:t>
      </w:r>
    </w:p>
    <w:p w14:paraId="00000060" w14:textId="600FCA6F" w:rsidR="00C4097B" w:rsidRDefault="008E48BD">
      <w:pPr>
        <w:widowControl/>
        <w:numPr>
          <w:ilvl w:val="0"/>
          <w:numId w:val="5"/>
        </w:numPr>
        <w:pBdr>
          <w:top w:val="nil"/>
          <w:left w:val="nil"/>
          <w:bottom w:val="nil"/>
          <w:right w:val="nil"/>
          <w:between w:val="nil"/>
        </w:pBdr>
        <w:spacing w:line="360" w:lineRule="auto"/>
        <w:ind w:left="0" w:hanging="2"/>
        <w:jc w:val="both"/>
        <w:rPr>
          <w:color w:val="76923C"/>
        </w:rPr>
      </w:pPr>
      <w:bookmarkStart w:id="10" w:name="bookmark=id.3rdcrjn" w:colFirst="0" w:colLast="0"/>
      <w:bookmarkEnd w:id="10"/>
      <w:r>
        <w:rPr>
          <w:color w:val="76923C"/>
        </w:rPr>
        <w:t>A tanszék vezetője a diplomamunkát a beadást követő egy héten belül elküldi a bírálónak. A diplomamunkához mellékelni kell a Diplomamunka értékelő lapot (irányadó a 9. sz. melléklet) és jelezni kell a bírálat elkészítésére adott határidőt.</w:t>
      </w:r>
    </w:p>
    <w:p w14:paraId="00000061" w14:textId="77777777" w:rsidR="00C4097B" w:rsidRDefault="008E48BD">
      <w:pPr>
        <w:widowControl/>
        <w:numPr>
          <w:ilvl w:val="0"/>
          <w:numId w:val="22"/>
        </w:numPr>
        <w:pBdr>
          <w:top w:val="nil"/>
          <w:left w:val="nil"/>
          <w:bottom w:val="nil"/>
          <w:right w:val="nil"/>
          <w:between w:val="nil"/>
        </w:pBdr>
        <w:spacing w:line="360" w:lineRule="auto"/>
        <w:ind w:left="0" w:hanging="2"/>
        <w:jc w:val="both"/>
        <w:rPr>
          <w:color w:val="000000"/>
        </w:rPr>
      </w:pPr>
      <w:r>
        <w:rPr>
          <w:color w:val="000000"/>
        </w:rPr>
        <w:t xml:space="preserve">A tanszék vezetője egyeztetve a belső konzulenssel a bírálói felkérést és a diplomamunkát a </w:t>
      </w:r>
      <w:sdt>
        <w:sdtPr>
          <w:tag w:val="goog_rdk_0"/>
          <w:id w:val="-556092750"/>
        </w:sdtPr>
        <w:sdtEndPr/>
        <w:sdtContent/>
      </w:sdt>
      <w:r>
        <w:rPr>
          <w:color w:val="000000"/>
        </w:rPr>
        <w:t>beadást követő egy héten belül elküldi, vagy elektronikusan elérhetővé teszi a bírálónak.</w:t>
      </w:r>
    </w:p>
    <w:p w14:paraId="00000062" w14:textId="77777777" w:rsidR="00C4097B" w:rsidRDefault="008E48BD">
      <w:pPr>
        <w:widowControl/>
        <w:numPr>
          <w:ilvl w:val="0"/>
          <w:numId w:val="22"/>
        </w:numPr>
        <w:pBdr>
          <w:top w:val="nil"/>
          <w:left w:val="nil"/>
          <w:bottom w:val="nil"/>
          <w:right w:val="nil"/>
          <w:between w:val="nil"/>
        </w:pBdr>
        <w:spacing w:line="360" w:lineRule="auto"/>
        <w:ind w:left="0" w:hanging="2"/>
        <w:jc w:val="both"/>
        <w:rPr>
          <w:color w:val="000000"/>
        </w:rPr>
      </w:pPr>
      <w:r>
        <w:rPr>
          <w:color w:val="000000"/>
        </w:rPr>
        <w:t>Ha egy diplomamunkának nem volt külső konzulense, akkor a bíráló csak külső személy lehet, azaz olyan, aki nem oktatója, óraadója, tanszéki mérnöke vagy kutató státuszú alkalmazottja a Gépészmérnöki, Informatikai és Villamosmérnöki Karnak.</w:t>
      </w:r>
    </w:p>
    <w:p w14:paraId="00000063" w14:textId="77777777" w:rsidR="00C4097B" w:rsidRDefault="008E48BD">
      <w:pPr>
        <w:widowControl/>
        <w:numPr>
          <w:ilvl w:val="0"/>
          <w:numId w:val="22"/>
        </w:numPr>
        <w:pBdr>
          <w:top w:val="nil"/>
          <w:left w:val="nil"/>
          <w:bottom w:val="nil"/>
          <w:right w:val="nil"/>
          <w:between w:val="nil"/>
        </w:pBdr>
        <w:spacing w:line="360" w:lineRule="auto"/>
        <w:ind w:left="0" w:hanging="2"/>
        <w:jc w:val="both"/>
        <w:rPr>
          <w:color w:val="000000"/>
        </w:rPr>
      </w:pPr>
      <w:r>
        <w:rPr>
          <w:color w:val="000000"/>
        </w:rPr>
        <w:t xml:space="preserve">A „Diplomamunka értékelési útmutatója és értékelési lapja” dokumentumot a </w:t>
      </w:r>
      <w:hyperlink r:id="rId16">
        <w:r>
          <w:rPr>
            <w:color w:val="0000FF"/>
            <w:u w:val="single"/>
          </w:rPr>
          <w:t>8.sz. melléklet</w:t>
        </w:r>
      </w:hyperlink>
      <w:r>
        <w:rPr>
          <w:color w:val="000000"/>
        </w:rPr>
        <w:t xml:space="preserve"> tartalmazza. </w:t>
      </w:r>
    </w:p>
    <w:p w14:paraId="00000064" w14:textId="58D5EFC5" w:rsidR="00C4097B" w:rsidRDefault="008E48BD">
      <w:pPr>
        <w:widowControl/>
        <w:numPr>
          <w:ilvl w:val="0"/>
          <w:numId w:val="5"/>
        </w:numPr>
        <w:pBdr>
          <w:top w:val="nil"/>
          <w:left w:val="nil"/>
          <w:bottom w:val="nil"/>
          <w:right w:val="nil"/>
          <w:between w:val="nil"/>
        </w:pBdr>
        <w:spacing w:line="360" w:lineRule="auto"/>
        <w:ind w:left="0" w:hanging="2"/>
        <w:jc w:val="both"/>
        <w:rPr>
          <w:color w:val="76923C"/>
        </w:rPr>
      </w:pPr>
      <w:bookmarkStart w:id="11" w:name="bookmark=id.26in1rg" w:colFirst="0" w:colLast="0"/>
      <w:bookmarkEnd w:id="11"/>
      <w:r>
        <w:rPr>
          <w:color w:val="76923C"/>
        </w:rPr>
        <w:lastRenderedPageBreak/>
        <w:t>A bírálatra vonatkozó határidőt a tanszék vezetőjének úgy kell megállapítania, hogy a Diplomamunka értékelő lap és diplomamunka legkésőbb a vizsgaidőszak utolsó napjáig a tanszékre visszaérkezzen.</w:t>
      </w:r>
    </w:p>
    <w:p w14:paraId="00000065" w14:textId="77777777" w:rsidR="00C4097B" w:rsidRDefault="008E48BD">
      <w:pPr>
        <w:widowControl/>
        <w:numPr>
          <w:ilvl w:val="0"/>
          <w:numId w:val="23"/>
        </w:numPr>
        <w:pBdr>
          <w:top w:val="nil"/>
          <w:left w:val="nil"/>
          <w:bottom w:val="nil"/>
          <w:right w:val="nil"/>
          <w:between w:val="nil"/>
        </w:pBdr>
        <w:spacing w:line="360" w:lineRule="auto"/>
        <w:ind w:left="0" w:hanging="2"/>
        <w:jc w:val="both"/>
        <w:rPr>
          <w:color w:val="000000"/>
        </w:rPr>
      </w:pPr>
      <w:bookmarkStart w:id="12" w:name="_heading=h.lnxbz9" w:colFirst="0" w:colLast="0"/>
      <w:bookmarkEnd w:id="12"/>
      <w:r>
        <w:rPr>
          <w:color w:val="000000"/>
        </w:rPr>
        <w:t>A bírálatra vonatkozó határidő a záróvizsga időszak kezdete előtti héten hétfő 12 óra.</w:t>
      </w:r>
    </w:p>
    <w:p w14:paraId="00000066" w14:textId="77777777" w:rsidR="00C4097B" w:rsidRDefault="008E48BD">
      <w:pPr>
        <w:widowControl/>
        <w:numPr>
          <w:ilvl w:val="0"/>
          <w:numId w:val="23"/>
        </w:numPr>
        <w:pBdr>
          <w:top w:val="nil"/>
          <w:left w:val="nil"/>
          <w:bottom w:val="nil"/>
          <w:right w:val="nil"/>
          <w:between w:val="nil"/>
        </w:pBdr>
        <w:spacing w:line="360" w:lineRule="auto"/>
        <w:ind w:left="0" w:hanging="2"/>
        <w:jc w:val="both"/>
        <w:rPr>
          <w:color w:val="000000"/>
        </w:rPr>
      </w:pPr>
      <w:r>
        <w:rPr>
          <w:color w:val="000000"/>
        </w:rPr>
        <w:t xml:space="preserve">A bírálat után a diplomamunka bíráló által aláírt Diplomamunka értékelő lapjának szkennelt változatát fel kell </w:t>
      </w:r>
      <w:r>
        <w:t>tölteni</w:t>
      </w:r>
      <w:r>
        <w:rPr>
          <w:color w:val="000000"/>
        </w:rPr>
        <w:t xml:space="preserve"> a HIR-be.</w:t>
      </w:r>
    </w:p>
    <w:p w14:paraId="00000067" w14:textId="77777777" w:rsidR="00C4097B" w:rsidRDefault="008E48BD">
      <w:pPr>
        <w:widowControl/>
        <w:numPr>
          <w:ilvl w:val="0"/>
          <w:numId w:val="23"/>
        </w:numPr>
        <w:pBdr>
          <w:top w:val="nil"/>
          <w:left w:val="nil"/>
          <w:bottom w:val="nil"/>
          <w:right w:val="nil"/>
          <w:between w:val="nil"/>
        </w:pBdr>
        <w:spacing w:after="160" w:line="360" w:lineRule="auto"/>
        <w:ind w:left="0" w:hanging="2"/>
        <w:jc w:val="both"/>
        <w:rPr>
          <w:color w:val="000000"/>
        </w:rPr>
      </w:pPr>
      <w:r>
        <w:rPr>
          <w:color w:val="000000"/>
        </w:rPr>
        <w:t>Amennyiben a záróvizsga-bizottság vagy a bíráló plágiumot állapít meg, akkor a dolgozat érvénytelen, a hallgató záróvizsgát nem tehet, új dolgozatot kell írnia.</w:t>
      </w:r>
    </w:p>
    <w:p w14:paraId="00000068" w14:textId="77777777" w:rsidR="00C4097B" w:rsidRDefault="008E48BD">
      <w:pPr>
        <w:widowControl/>
        <w:spacing w:after="160" w:line="360" w:lineRule="auto"/>
        <w:ind w:left="0" w:hanging="2"/>
        <w:jc w:val="center"/>
        <w:rPr>
          <w:color w:val="76923C"/>
        </w:rPr>
      </w:pPr>
      <w:r>
        <w:rPr>
          <w:color w:val="76923C"/>
        </w:rPr>
        <w:t>78/A. §</w:t>
      </w:r>
    </w:p>
    <w:p w14:paraId="00000069" w14:textId="225C448A" w:rsidR="00C4097B" w:rsidRDefault="008E48BD">
      <w:pPr>
        <w:widowControl/>
        <w:numPr>
          <w:ilvl w:val="1"/>
          <w:numId w:val="40"/>
        </w:numPr>
        <w:pBdr>
          <w:top w:val="nil"/>
          <w:left w:val="nil"/>
          <w:bottom w:val="nil"/>
          <w:right w:val="nil"/>
          <w:between w:val="nil"/>
        </w:pBdr>
        <w:spacing w:line="360" w:lineRule="auto"/>
        <w:ind w:left="0" w:hanging="2"/>
        <w:jc w:val="both"/>
        <w:rPr>
          <w:color w:val="76923C"/>
        </w:rPr>
      </w:pPr>
      <w:r>
        <w:rPr>
          <w:color w:val="76923C"/>
        </w:rPr>
        <w:t>A diplomamunkák elektronikus példányát az EKL őrzi meg. A titkosított diplomamunkákat a titkosítási idő lejárta után teszi elérhetővé az EKL.</w:t>
      </w:r>
    </w:p>
    <w:p w14:paraId="0000006A" w14:textId="77777777" w:rsidR="00C4097B" w:rsidRDefault="008E48BD">
      <w:pPr>
        <w:numPr>
          <w:ilvl w:val="0"/>
          <w:numId w:val="25"/>
        </w:numPr>
        <w:pBdr>
          <w:top w:val="nil"/>
          <w:left w:val="nil"/>
          <w:bottom w:val="nil"/>
          <w:right w:val="nil"/>
          <w:between w:val="nil"/>
        </w:pBdr>
        <w:spacing w:line="360" w:lineRule="auto"/>
        <w:ind w:left="0" w:hanging="2"/>
        <w:jc w:val="both"/>
        <w:rPr>
          <w:color w:val="000000"/>
        </w:rPr>
      </w:pPr>
      <w:r>
        <w:rPr>
          <w:color w:val="000000"/>
        </w:rPr>
        <w:t xml:space="preserve">A </w:t>
      </w:r>
      <w:sdt>
        <w:sdtPr>
          <w:tag w:val="goog_rdk_1"/>
          <w:id w:val="666445929"/>
        </w:sdtPr>
        <w:sdtEndPr/>
        <w:sdtContent/>
      </w:sdt>
      <w:r>
        <w:rPr>
          <w:color w:val="000000"/>
        </w:rPr>
        <w:t>záróvizsga után a diplomamunkák eredeti, nyomtatott példányát a záróvizsgát szervező tanszék visszaadja a hallgatónak. A titkosított diplomamunkák esetében a 78/A. § alapján kell eljárni.</w:t>
      </w:r>
    </w:p>
    <w:p w14:paraId="0000006B" w14:textId="77777777" w:rsidR="00C4097B" w:rsidRDefault="00C4097B">
      <w:pPr>
        <w:widowControl/>
        <w:pBdr>
          <w:top w:val="nil"/>
          <w:left w:val="nil"/>
          <w:bottom w:val="nil"/>
          <w:right w:val="nil"/>
          <w:between w:val="nil"/>
        </w:pBdr>
        <w:spacing w:line="360" w:lineRule="auto"/>
        <w:ind w:left="0" w:hanging="2"/>
        <w:jc w:val="both"/>
        <w:rPr>
          <w:color w:val="76923C"/>
        </w:rPr>
      </w:pPr>
    </w:p>
    <w:p w14:paraId="0000006C" w14:textId="48BE3228" w:rsidR="00C4097B" w:rsidRDefault="008E48BD">
      <w:pPr>
        <w:widowControl/>
        <w:numPr>
          <w:ilvl w:val="1"/>
          <w:numId w:val="40"/>
        </w:numPr>
        <w:pBdr>
          <w:top w:val="nil"/>
          <w:left w:val="nil"/>
          <w:bottom w:val="nil"/>
          <w:right w:val="nil"/>
          <w:between w:val="nil"/>
        </w:pBdr>
        <w:spacing w:line="360" w:lineRule="auto"/>
        <w:ind w:left="0" w:hanging="2"/>
        <w:jc w:val="both"/>
        <w:rPr>
          <w:color w:val="76923C"/>
        </w:rPr>
      </w:pPr>
      <w:r>
        <w:rPr>
          <w:color w:val="76923C"/>
        </w:rPr>
        <w:t>A diplomamunka titkosítása személyes adat, minősített adat, illetve üzleti titok védelme érdekében kérhető. A diplomamunka titkosítását az a gazdasági társaság/intézmény kezdeményezheti, mely a diplomamunka elkészítéséhez olyan adatokat/információkat biztosított, ill. a diplomamunka eredményeként olyan adatokhoz, információkhoz jutott, melyek az üzleti/hivatali érdekei védelmében azt indokolják. A hallgató a titkosítási nyilatkozatban kérelmezheti ezt a tényt. A titkosítási idő a diplomamunkán feltűntetett dátumtól számított 5 év. Az 5 év titkosítási időtől eltérő időszakot megadni rendkívüli esetben lehetséges.</w:t>
      </w:r>
    </w:p>
    <w:p w14:paraId="0000006D" w14:textId="43970212" w:rsidR="00C4097B" w:rsidRDefault="008E48BD">
      <w:pPr>
        <w:widowControl/>
        <w:numPr>
          <w:ilvl w:val="1"/>
          <w:numId w:val="40"/>
        </w:numPr>
        <w:pBdr>
          <w:top w:val="nil"/>
          <w:left w:val="nil"/>
          <w:bottom w:val="nil"/>
          <w:right w:val="nil"/>
          <w:between w:val="nil"/>
        </w:pBdr>
        <w:spacing w:line="360" w:lineRule="auto"/>
        <w:ind w:left="0" w:hanging="2"/>
        <w:jc w:val="both"/>
        <w:rPr>
          <w:color w:val="76923C"/>
        </w:rPr>
      </w:pPr>
      <w:r>
        <w:rPr>
          <w:color w:val="76923C"/>
        </w:rPr>
        <w:t>A diplomamunkák beadása és őrzése elektronikus módon történik. 2015/2016-os tanév őszi félévétől keletkezett diplomamunkákat az EKL elektronikusan gyűjti. Továbbiakban a megőrzés és az érdeklődők számára a betekintés lehetőségének biztosítása az EKL feladata.</w:t>
      </w:r>
    </w:p>
    <w:p w14:paraId="0000006E" w14:textId="77777777" w:rsidR="00C4097B" w:rsidRDefault="008E48BD">
      <w:pPr>
        <w:widowControl/>
        <w:numPr>
          <w:ilvl w:val="1"/>
          <w:numId w:val="10"/>
        </w:numPr>
        <w:pBdr>
          <w:top w:val="nil"/>
          <w:left w:val="nil"/>
          <w:bottom w:val="nil"/>
          <w:right w:val="nil"/>
          <w:between w:val="nil"/>
        </w:pBdr>
        <w:spacing w:line="360" w:lineRule="auto"/>
        <w:ind w:left="0" w:hanging="2"/>
        <w:jc w:val="both"/>
        <w:rPr>
          <w:color w:val="000000"/>
        </w:rPr>
      </w:pPr>
      <w:r>
        <w:rPr>
          <w:color w:val="000000"/>
        </w:rPr>
        <w:t xml:space="preserve">Érzékeny adatok felhasználása esetén kérhető a diplomamunka titkosítása. Titkosítás kérhető a „Szakdolgozatok és diplomamunkák titkos kezelésének kezdeményezése” dokumentum </w:t>
      </w:r>
      <w:r>
        <w:t>kitöltésével</w:t>
      </w:r>
      <w:r>
        <w:rPr>
          <w:color w:val="000000"/>
        </w:rPr>
        <w:t xml:space="preserve"> </w:t>
      </w:r>
      <w:hyperlink r:id="rId17">
        <w:r>
          <w:rPr>
            <w:color w:val="0000FF"/>
            <w:u w:val="single"/>
          </w:rPr>
          <w:t>(9. sz. melléklet).</w:t>
        </w:r>
      </w:hyperlink>
      <w:r>
        <w:rPr>
          <w:color w:val="000000"/>
        </w:rPr>
        <w:t xml:space="preserve"> A titkosítási kérelmet, titoktartási nyilatkozatot és a feladatkiíró lappal együtt kell leadni a tanszéki titkárságon.</w:t>
      </w:r>
    </w:p>
    <w:p w14:paraId="0000006F" w14:textId="77777777" w:rsidR="00C4097B" w:rsidRDefault="003C1C19">
      <w:pPr>
        <w:widowControl/>
        <w:numPr>
          <w:ilvl w:val="1"/>
          <w:numId w:val="10"/>
        </w:numPr>
        <w:pBdr>
          <w:top w:val="nil"/>
          <w:left w:val="nil"/>
          <w:bottom w:val="nil"/>
          <w:right w:val="nil"/>
          <w:between w:val="nil"/>
        </w:pBdr>
        <w:spacing w:line="360" w:lineRule="auto"/>
        <w:ind w:left="0" w:hanging="2"/>
        <w:jc w:val="both"/>
        <w:rPr>
          <w:color w:val="000000"/>
        </w:rPr>
      </w:pPr>
      <w:sdt>
        <w:sdtPr>
          <w:tag w:val="goog_rdk_2"/>
          <w:id w:val="-1186592263"/>
        </w:sdtPr>
        <w:sdtEndPr/>
        <w:sdtContent/>
      </w:sdt>
      <w:r w:rsidR="008E48BD">
        <w:rPr>
          <w:color w:val="000000"/>
        </w:rPr>
        <w:t xml:space="preserve">A titkosítási kérelmet a diplomamunka elejébe be kell kötni, valamint elektronikusan is fel kell tölteni.  </w:t>
      </w:r>
    </w:p>
    <w:p w14:paraId="00000070" w14:textId="77777777" w:rsidR="00C4097B" w:rsidRDefault="008E48BD">
      <w:pPr>
        <w:widowControl/>
        <w:numPr>
          <w:ilvl w:val="1"/>
          <w:numId w:val="10"/>
        </w:numPr>
        <w:pBdr>
          <w:top w:val="nil"/>
          <w:left w:val="nil"/>
          <w:bottom w:val="nil"/>
          <w:right w:val="nil"/>
          <w:between w:val="nil"/>
        </w:pBdr>
        <w:spacing w:line="360" w:lineRule="auto"/>
        <w:ind w:left="0" w:hanging="2"/>
        <w:jc w:val="both"/>
        <w:rPr>
          <w:color w:val="000000"/>
        </w:rPr>
      </w:pPr>
      <w:r>
        <w:rPr>
          <w:color w:val="000000"/>
        </w:rPr>
        <w:lastRenderedPageBreak/>
        <w:t>Titkosnak minősített diplomamunka szövegéhez csak a „Titoktartási nyilatkozat” aláírása után férhet hozzá a belső konzulens, a bíráló és a védés valamennyi résztvevője. A nyilatkozatok eredeti példányait a tanszékek a feladatkiíró-lappal együtt tárolják.</w:t>
      </w:r>
    </w:p>
    <w:p w14:paraId="00000071" w14:textId="77777777" w:rsidR="00C4097B" w:rsidRDefault="008E48BD">
      <w:pPr>
        <w:widowControl/>
        <w:numPr>
          <w:ilvl w:val="1"/>
          <w:numId w:val="10"/>
        </w:numPr>
        <w:pBdr>
          <w:top w:val="nil"/>
          <w:left w:val="nil"/>
          <w:bottom w:val="nil"/>
          <w:right w:val="nil"/>
          <w:between w:val="nil"/>
        </w:pBdr>
        <w:spacing w:line="360" w:lineRule="auto"/>
        <w:ind w:left="0" w:hanging="2"/>
        <w:jc w:val="both"/>
        <w:rPr>
          <w:color w:val="000000"/>
        </w:rPr>
      </w:pPr>
      <w:r>
        <w:rPr>
          <w:color w:val="000000"/>
        </w:rPr>
        <w:t>A záróvizsga után a titkos diplomamunkákat a záróvizsgát szervező tanszékek visszaadják a hallgatóknak, az elektronikusan tárolt változatot a többi diplomamunkától elkülönítve őrzik a titoktartási időszak lejártáig. A diplomamunka ezután átkerül a nem titkosan őrzött dolgozatok közé.</w:t>
      </w:r>
    </w:p>
    <w:p w14:paraId="00000072" w14:textId="77777777" w:rsidR="00C4097B" w:rsidRDefault="008E48BD">
      <w:pPr>
        <w:widowControl/>
        <w:numPr>
          <w:ilvl w:val="1"/>
          <w:numId w:val="10"/>
        </w:numPr>
        <w:pBdr>
          <w:top w:val="nil"/>
          <w:left w:val="nil"/>
          <w:bottom w:val="nil"/>
          <w:right w:val="nil"/>
          <w:between w:val="nil"/>
        </w:pBdr>
        <w:spacing w:line="360" w:lineRule="auto"/>
        <w:ind w:left="0" w:hanging="2"/>
        <w:jc w:val="both"/>
        <w:rPr>
          <w:color w:val="000000"/>
        </w:rPr>
      </w:pPr>
      <w:r>
        <w:rPr>
          <w:color w:val="000000"/>
        </w:rPr>
        <w:t>Alaposan indokolt esetben (pl. a diplomamunka plágiumgyanú miatti hivatalos vizsgálata) a dékán eseti feloldást adhat a titkosság alól, mely csak az ügyben közvetlenül érintettekre vonatkozik, akik szintén titoktartási nyilatkozatot írnak alá. Erről a partner-intézmény hivatalos másolatot kap.</w:t>
      </w:r>
    </w:p>
    <w:p w14:paraId="00000073" w14:textId="77777777" w:rsidR="00C4097B" w:rsidRDefault="008E48BD">
      <w:pPr>
        <w:widowControl/>
        <w:pBdr>
          <w:top w:val="nil"/>
          <w:left w:val="nil"/>
          <w:bottom w:val="nil"/>
          <w:right w:val="nil"/>
          <w:between w:val="nil"/>
        </w:pBdr>
        <w:spacing w:line="360" w:lineRule="auto"/>
        <w:ind w:left="0" w:hanging="2"/>
        <w:jc w:val="both"/>
        <w:rPr>
          <w:color w:val="76923C"/>
        </w:rPr>
      </w:pPr>
      <w:r>
        <w:rPr>
          <w:color w:val="76923C"/>
        </w:rPr>
        <w:t xml:space="preserve">(4) Az </w:t>
      </w:r>
      <w:proofErr w:type="spellStart"/>
      <w:r>
        <w:rPr>
          <w:color w:val="76923C"/>
        </w:rPr>
        <w:t>Nftv</w:t>
      </w:r>
      <w:proofErr w:type="spellEnd"/>
      <w:r>
        <w:rPr>
          <w:color w:val="76923C"/>
        </w:rPr>
        <w:t xml:space="preserve"> 50. § (6) bekezdése értelmében a sikeresen záróvizsgát tett hallgató által, 2022. december 20. napját követően elkészített diplomamunkák az EKL által kezelt egyetemi </w:t>
      </w:r>
      <w:proofErr w:type="spellStart"/>
      <w:r>
        <w:rPr>
          <w:color w:val="76923C"/>
        </w:rPr>
        <w:t>repozitóriumban</w:t>
      </w:r>
      <w:proofErr w:type="spellEnd"/>
      <w:r>
        <w:rPr>
          <w:color w:val="76923C"/>
        </w:rPr>
        <w:t xml:space="preserve"> - </w:t>
      </w:r>
      <w:proofErr w:type="spellStart"/>
      <w:r>
        <w:rPr>
          <w:color w:val="76923C"/>
        </w:rPr>
        <w:t>SZERep</w:t>
      </w:r>
      <w:proofErr w:type="spellEnd"/>
      <w:r>
        <w:rPr>
          <w:color w:val="76923C"/>
        </w:rPr>
        <w:t xml:space="preserve"> – bárki számára – a jogszabályban meghatározottak szerint titkosított részek kivételével - korlátozás nélkül, szabadon hozzáférhetők és kereshetők.</w:t>
      </w:r>
    </w:p>
    <w:p w14:paraId="00000074" w14:textId="77777777" w:rsidR="00C4097B" w:rsidRDefault="00C4097B">
      <w:pPr>
        <w:widowControl/>
        <w:pBdr>
          <w:top w:val="nil"/>
          <w:left w:val="nil"/>
          <w:bottom w:val="nil"/>
          <w:right w:val="nil"/>
          <w:between w:val="nil"/>
        </w:pBdr>
        <w:spacing w:after="160" w:line="360" w:lineRule="auto"/>
        <w:ind w:left="0" w:hanging="2"/>
        <w:jc w:val="both"/>
        <w:rPr>
          <w:color w:val="000000"/>
        </w:rPr>
      </w:pPr>
    </w:p>
    <w:p w14:paraId="00000075" w14:textId="77777777" w:rsidR="00C4097B" w:rsidRDefault="008E48BD">
      <w:pPr>
        <w:widowControl/>
        <w:spacing w:after="160" w:line="360" w:lineRule="auto"/>
        <w:ind w:left="0" w:hanging="2"/>
        <w:jc w:val="center"/>
        <w:rPr>
          <w:color w:val="76923C"/>
        </w:rPr>
      </w:pPr>
      <w:r>
        <w:rPr>
          <w:color w:val="76923C"/>
        </w:rPr>
        <w:t>ZÁRÓVIZSGA</w:t>
      </w:r>
    </w:p>
    <w:p w14:paraId="00000076" w14:textId="77777777" w:rsidR="00C4097B" w:rsidRDefault="008E48BD">
      <w:pPr>
        <w:widowControl/>
        <w:spacing w:after="160" w:line="360" w:lineRule="auto"/>
        <w:ind w:left="0" w:hanging="2"/>
        <w:jc w:val="center"/>
        <w:rPr>
          <w:color w:val="76923C"/>
        </w:rPr>
      </w:pPr>
      <w:r>
        <w:rPr>
          <w:color w:val="76923C"/>
        </w:rPr>
        <w:t>79.§</w:t>
      </w:r>
    </w:p>
    <w:p w14:paraId="00000077" w14:textId="133748B4" w:rsidR="00C4097B" w:rsidRDefault="008E48BD">
      <w:pPr>
        <w:widowControl/>
        <w:numPr>
          <w:ilvl w:val="0"/>
          <w:numId w:val="27"/>
        </w:numPr>
        <w:pBdr>
          <w:top w:val="nil"/>
          <w:left w:val="nil"/>
          <w:bottom w:val="nil"/>
          <w:right w:val="nil"/>
          <w:between w:val="nil"/>
        </w:pBdr>
        <w:spacing w:line="360" w:lineRule="auto"/>
        <w:ind w:left="0" w:hanging="2"/>
        <w:jc w:val="both"/>
        <w:rPr>
          <w:color w:val="76923C"/>
        </w:rPr>
      </w:pPr>
      <w:r>
        <w:rPr>
          <w:color w:val="76923C"/>
        </w:rPr>
        <w:t xml:space="preserve">A hallgató a képzés lezárásaként a képzési és kimeneti követelményekben meghatározottaknak megfelelően ZV-t köteles tenni. A ZV a képzési és kimeneti követelményeknek megfelelő ismeretek megszerzésének és az azok alkalmazására való képesség ellenőrzését szolgálja. </w:t>
      </w:r>
    </w:p>
    <w:p w14:paraId="00000078" w14:textId="74103721" w:rsidR="00C4097B" w:rsidRDefault="008E48BD">
      <w:pPr>
        <w:widowControl/>
        <w:numPr>
          <w:ilvl w:val="0"/>
          <w:numId w:val="27"/>
        </w:numPr>
        <w:pBdr>
          <w:top w:val="nil"/>
          <w:left w:val="nil"/>
          <w:bottom w:val="nil"/>
          <w:right w:val="nil"/>
          <w:between w:val="nil"/>
        </w:pBdr>
        <w:spacing w:line="360" w:lineRule="auto"/>
        <w:ind w:left="0" w:hanging="2"/>
        <w:jc w:val="both"/>
        <w:rPr>
          <w:color w:val="76923C"/>
        </w:rPr>
      </w:pPr>
      <w:r>
        <w:rPr>
          <w:color w:val="76923C"/>
        </w:rPr>
        <w:t>Hatályon kívül helyezve 2019.01.29-től.</w:t>
      </w:r>
    </w:p>
    <w:p w14:paraId="2D1FF43C" w14:textId="18CF0F98" w:rsidR="002E7EC9" w:rsidRDefault="002E7EC9">
      <w:pPr>
        <w:widowControl/>
        <w:numPr>
          <w:ilvl w:val="0"/>
          <w:numId w:val="27"/>
        </w:numPr>
        <w:pBdr>
          <w:top w:val="nil"/>
          <w:left w:val="nil"/>
          <w:bottom w:val="nil"/>
          <w:right w:val="nil"/>
          <w:between w:val="nil"/>
        </w:pBdr>
        <w:spacing w:line="360" w:lineRule="auto"/>
        <w:ind w:left="0" w:hanging="2"/>
        <w:jc w:val="both"/>
        <w:rPr>
          <w:color w:val="76923C"/>
        </w:rPr>
      </w:pPr>
      <w:r>
        <w:rPr>
          <w:color w:val="76923C"/>
        </w:rPr>
        <w:t xml:space="preserve">A ZV követelményeit, a számon kérendő témaköröket, a kapcsolódó szabályokat és információkat a kari </w:t>
      </w:r>
      <w:r>
        <w:rPr>
          <w:color w:val="76923C"/>
          <w:u w:val="single"/>
        </w:rPr>
        <w:t>ZV szabályzat</w:t>
      </w:r>
      <w:r>
        <w:rPr>
          <w:color w:val="76923C"/>
        </w:rPr>
        <w:t>ban kell rögzíteni. és az információkat legkésőbb a szorgalmi időszak harmadik hetének végéig közzé kell tenni a kar honlapján.</w:t>
      </w:r>
    </w:p>
    <w:p w14:paraId="0000007A" w14:textId="4D6BCE04" w:rsidR="00C4097B" w:rsidRDefault="00D11EBF" w:rsidP="00D11EBF">
      <w:pPr>
        <w:widowControl/>
        <w:pBdr>
          <w:top w:val="nil"/>
          <w:left w:val="nil"/>
          <w:bottom w:val="nil"/>
          <w:right w:val="nil"/>
          <w:between w:val="nil"/>
        </w:pBdr>
        <w:spacing w:line="360" w:lineRule="auto"/>
        <w:ind w:leftChars="0" w:left="0" w:firstLineChars="0" w:firstLine="0"/>
        <w:jc w:val="both"/>
        <w:rPr>
          <w:color w:val="000000"/>
        </w:rPr>
      </w:pPr>
      <w:r>
        <w:rPr>
          <w:color w:val="000000"/>
        </w:rPr>
        <w:t>1.</w:t>
      </w:r>
      <w:r>
        <w:rPr>
          <w:color w:val="000000"/>
        </w:rPr>
        <w:tab/>
      </w:r>
      <w:r w:rsidR="00DD2221">
        <w:rPr>
          <w:color w:val="000000"/>
        </w:rPr>
        <w:t xml:space="preserve"> </w:t>
      </w:r>
      <w:r w:rsidR="008E48BD">
        <w:rPr>
          <w:color w:val="000000"/>
        </w:rPr>
        <w:t>A szakok záróvizsga szabályainak az alábbi elemeket kell tartalmaznia:</w:t>
      </w:r>
    </w:p>
    <w:p w14:paraId="0000007B" w14:textId="77777777" w:rsidR="00C4097B" w:rsidRDefault="008E48BD" w:rsidP="00D11EBF">
      <w:pPr>
        <w:widowControl/>
        <w:numPr>
          <w:ilvl w:val="1"/>
          <w:numId w:val="12"/>
        </w:numPr>
        <w:pBdr>
          <w:top w:val="nil"/>
          <w:left w:val="nil"/>
          <w:bottom w:val="nil"/>
          <w:right w:val="nil"/>
          <w:between w:val="nil"/>
        </w:pBdr>
        <w:spacing w:line="360" w:lineRule="auto"/>
        <w:ind w:leftChars="118" w:left="422" w:hangingChars="58" w:hanging="139"/>
        <w:jc w:val="both"/>
        <w:rPr>
          <w:color w:val="000000"/>
        </w:rPr>
      </w:pPr>
      <w:r>
        <w:rPr>
          <w:color w:val="000000"/>
        </w:rPr>
        <w:t xml:space="preserve">A tantárgyi/komplex záróvizsga és a diplomamunka-védés sorrendisége, ütemezése és </w:t>
      </w:r>
      <w:r>
        <w:rPr>
          <w:color w:val="000000"/>
        </w:rPr>
        <w:tab/>
        <w:t>ezek közti esetleges függőség, sikertelen vizsga esetén a megismétlendő vizsgarészek.</w:t>
      </w:r>
    </w:p>
    <w:p w14:paraId="0000007C" w14:textId="77777777" w:rsidR="00C4097B" w:rsidRDefault="008E48BD" w:rsidP="00D11EBF">
      <w:pPr>
        <w:widowControl/>
        <w:numPr>
          <w:ilvl w:val="1"/>
          <w:numId w:val="12"/>
        </w:numPr>
        <w:pBdr>
          <w:top w:val="nil"/>
          <w:left w:val="nil"/>
          <w:bottom w:val="nil"/>
          <w:right w:val="nil"/>
          <w:between w:val="nil"/>
        </w:pBdr>
        <w:spacing w:line="360" w:lineRule="auto"/>
        <w:ind w:left="-2" w:firstLineChars="119" w:firstLine="286"/>
        <w:jc w:val="both"/>
        <w:rPr>
          <w:color w:val="000000"/>
        </w:rPr>
      </w:pPr>
      <w:r>
        <w:rPr>
          <w:color w:val="000000"/>
        </w:rPr>
        <w:t>A tantárgyi/komplex záróvizsga témaköreinek felsorolása és ezek pár soros leírása.  (Címszavak, kulcsfogalmak, mely tantárgyakban és szakirodalomban szerepelnek a szükséges ismeretek.)</w:t>
      </w:r>
    </w:p>
    <w:p w14:paraId="0000007D" w14:textId="77777777" w:rsidR="00C4097B" w:rsidRDefault="008E48BD" w:rsidP="00D11EBF">
      <w:pPr>
        <w:widowControl/>
        <w:numPr>
          <w:ilvl w:val="1"/>
          <w:numId w:val="12"/>
        </w:numPr>
        <w:pBdr>
          <w:top w:val="nil"/>
          <w:left w:val="nil"/>
          <w:bottom w:val="nil"/>
          <w:right w:val="nil"/>
          <w:between w:val="nil"/>
        </w:pBdr>
        <w:spacing w:line="360" w:lineRule="auto"/>
        <w:ind w:left="-2" w:firstLineChars="119" w:firstLine="286"/>
        <w:jc w:val="both"/>
        <w:rPr>
          <w:color w:val="000000"/>
        </w:rPr>
      </w:pPr>
      <w:r>
        <w:rPr>
          <w:color w:val="000000"/>
        </w:rPr>
        <w:lastRenderedPageBreak/>
        <w:t>A tantárgyi/komplex záróvizsga lebonyolítási rendje. (Írásbeli vagy szóbeli, az értékelés szempontjai.)</w:t>
      </w:r>
    </w:p>
    <w:p w14:paraId="0000007E" w14:textId="77777777" w:rsidR="00C4097B" w:rsidRDefault="008E48BD" w:rsidP="00D11EBF">
      <w:pPr>
        <w:widowControl/>
        <w:numPr>
          <w:ilvl w:val="1"/>
          <w:numId w:val="12"/>
        </w:numPr>
        <w:pBdr>
          <w:top w:val="nil"/>
          <w:left w:val="nil"/>
          <w:bottom w:val="nil"/>
          <w:right w:val="nil"/>
          <w:between w:val="nil"/>
        </w:pBdr>
        <w:spacing w:line="360" w:lineRule="auto"/>
        <w:ind w:left="-2" w:firstLineChars="118" w:firstLine="283"/>
        <w:jc w:val="both"/>
        <w:rPr>
          <w:color w:val="000000"/>
        </w:rPr>
      </w:pPr>
      <w:r>
        <w:rPr>
          <w:color w:val="000000"/>
        </w:rPr>
        <w:t>A diplomamunka védésének lebonyolítási rendje. (A prezentáció időtartama, formai és tartalmi követelményei, az értékelés szempontjai.)</w:t>
      </w:r>
    </w:p>
    <w:p w14:paraId="0000007F" w14:textId="77777777" w:rsidR="00C4097B" w:rsidRDefault="008E48BD">
      <w:pPr>
        <w:widowControl/>
        <w:numPr>
          <w:ilvl w:val="0"/>
          <w:numId w:val="12"/>
        </w:numPr>
        <w:pBdr>
          <w:top w:val="nil"/>
          <w:left w:val="nil"/>
          <w:bottom w:val="nil"/>
          <w:right w:val="nil"/>
          <w:between w:val="nil"/>
        </w:pBdr>
        <w:spacing w:line="360" w:lineRule="auto"/>
        <w:ind w:left="0" w:hanging="2"/>
        <w:jc w:val="both"/>
        <w:rPr>
          <w:color w:val="000000"/>
        </w:rPr>
      </w:pPr>
      <w:bookmarkStart w:id="13" w:name="_heading=h.35nkun2" w:colFirst="0" w:colLast="0"/>
      <w:bookmarkEnd w:id="13"/>
      <w:r>
        <w:rPr>
          <w:color w:val="000000"/>
        </w:rPr>
        <w:t xml:space="preserve">Az egyes szakokon a záróvizsgák rendjére vonatkozó szabályokat a záróvizsgát szervező tanszék vezetője teszi közzé a tanszék honlapján legkésőbb a szorgalmi időszak harmadik hetének végéig. </w:t>
      </w:r>
    </w:p>
    <w:p w14:paraId="00000080" w14:textId="3BCB3B82" w:rsidR="00C4097B" w:rsidRDefault="008E48BD">
      <w:pPr>
        <w:widowControl/>
        <w:numPr>
          <w:ilvl w:val="0"/>
          <w:numId w:val="27"/>
        </w:numPr>
        <w:pBdr>
          <w:top w:val="nil"/>
          <w:left w:val="nil"/>
          <w:bottom w:val="nil"/>
          <w:right w:val="nil"/>
          <w:between w:val="nil"/>
        </w:pBdr>
        <w:spacing w:line="360" w:lineRule="auto"/>
        <w:ind w:left="0" w:hanging="2"/>
        <w:jc w:val="both"/>
        <w:rPr>
          <w:color w:val="76923C"/>
        </w:rPr>
      </w:pPr>
      <w:r>
        <w:rPr>
          <w:color w:val="76923C"/>
        </w:rPr>
        <w:t>A ZV évente az Általános és Oktatási Elnökhelyettes által meghatározott tanévi időbeosztásban kijelölt két ZV-időszakban tehető.</w:t>
      </w:r>
    </w:p>
    <w:p w14:paraId="00000081" w14:textId="7EB6ABB6" w:rsidR="00C4097B" w:rsidRDefault="008E48BD">
      <w:pPr>
        <w:widowControl/>
        <w:numPr>
          <w:ilvl w:val="0"/>
          <w:numId w:val="27"/>
        </w:numPr>
        <w:pBdr>
          <w:top w:val="nil"/>
          <w:left w:val="nil"/>
          <w:bottom w:val="nil"/>
          <w:right w:val="nil"/>
          <w:between w:val="nil"/>
        </w:pBdr>
        <w:spacing w:line="360" w:lineRule="auto"/>
        <w:ind w:left="0" w:hanging="2"/>
        <w:jc w:val="both"/>
        <w:rPr>
          <w:color w:val="76923C"/>
        </w:rPr>
      </w:pPr>
      <w:r>
        <w:rPr>
          <w:color w:val="76923C"/>
        </w:rPr>
        <w:t xml:space="preserve">A záróvizsgára jelentkezett hallgatónak a tanévi időbeosztásban a záróvizsgázók számára külön meghatározott időpontig kell teljesítenie valamennyi, az abszolutórium megszerzéséhez szükséges vizsgáját. </w:t>
      </w:r>
    </w:p>
    <w:p w14:paraId="00000082" w14:textId="40E65BE1" w:rsidR="00C4097B" w:rsidRDefault="008E48BD">
      <w:pPr>
        <w:widowControl/>
        <w:numPr>
          <w:ilvl w:val="0"/>
          <w:numId w:val="27"/>
        </w:numPr>
        <w:pBdr>
          <w:top w:val="nil"/>
          <w:left w:val="nil"/>
          <w:bottom w:val="nil"/>
          <w:right w:val="nil"/>
          <w:between w:val="nil"/>
        </w:pBdr>
        <w:spacing w:line="360" w:lineRule="auto"/>
        <w:ind w:left="0" w:hanging="2"/>
        <w:jc w:val="both"/>
        <w:rPr>
          <w:color w:val="76923C"/>
        </w:rPr>
      </w:pPr>
      <w:r>
        <w:rPr>
          <w:color w:val="76923C"/>
        </w:rPr>
        <w:t>A ZV a végbizonyítvány megszerzését követő ZV-időszakban a hallgatói jogviszony keretében majd a hallgatói jogviszony megszűnése után a TO/FK-n leadott külön kérelemre tehető le.</w:t>
      </w:r>
    </w:p>
    <w:p w14:paraId="00000083" w14:textId="77777777" w:rsidR="00C4097B" w:rsidRDefault="008E48BD">
      <w:pPr>
        <w:widowControl/>
        <w:numPr>
          <w:ilvl w:val="1"/>
          <w:numId w:val="42"/>
        </w:numPr>
        <w:pBdr>
          <w:top w:val="nil"/>
          <w:left w:val="nil"/>
          <w:bottom w:val="nil"/>
          <w:right w:val="nil"/>
          <w:between w:val="nil"/>
        </w:pBdr>
        <w:spacing w:line="360" w:lineRule="auto"/>
        <w:ind w:left="0" w:hanging="2"/>
        <w:jc w:val="both"/>
        <w:rPr>
          <w:color w:val="76923C"/>
        </w:rPr>
      </w:pPr>
      <w:r>
        <w:rPr>
          <w:color w:val="76923C"/>
        </w:rPr>
        <w:t>Azon hallgatók, akik az 1993. évi LXXX törvény alapján létesítettek jogviszonyt (2006. augusztus 31. előtt, főiskolai, egyetemi, kiegészítő egyetemi képzésen), és 2016. szeptember 1-ig végbizonyítványt szereztek, záróvizsgát legkésőbb 2018. szeptember 1-ig tehetnek le. (2011. évi CCIV tv.).</w:t>
      </w:r>
    </w:p>
    <w:p w14:paraId="00000084" w14:textId="77777777" w:rsidR="00C4097B" w:rsidRDefault="008E48BD">
      <w:pPr>
        <w:widowControl/>
        <w:numPr>
          <w:ilvl w:val="1"/>
          <w:numId w:val="42"/>
        </w:numPr>
        <w:pBdr>
          <w:top w:val="nil"/>
          <w:left w:val="nil"/>
          <w:bottom w:val="nil"/>
          <w:right w:val="nil"/>
          <w:between w:val="nil"/>
        </w:pBdr>
        <w:spacing w:line="360" w:lineRule="auto"/>
        <w:ind w:left="0" w:hanging="2"/>
        <w:jc w:val="both"/>
        <w:rPr>
          <w:color w:val="76923C"/>
        </w:rPr>
      </w:pPr>
      <w:r>
        <w:rPr>
          <w:color w:val="76923C"/>
        </w:rPr>
        <w:t>A 2006. szeptember 1. után és 2012. szeptember 1. előtt az Egyetemen jogviszonyt létesített hallgatók számára a záróvizsga időkorlát nélkül tehető le. (2005. évi CXXXIX tv.)</w:t>
      </w:r>
    </w:p>
    <w:p w14:paraId="00000085" w14:textId="77777777" w:rsidR="00C4097B" w:rsidRDefault="008E48BD">
      <w:pPr>
        <w:widowControl/>
        <w:numPr>
          <w:ilvl w:val="1"/>
          <w:numId w:val="42"/>
        </w:numPr>
        <w:pBdr>
          <w:top w:val="nil"/>
          <w:left w:val="nil"/>
          <w:bottom w:val="nil"/>
          <w:right w:val="nil"/>
          <w:between w:val="nil"/>
        </w:pBdr>
        <w:spacing w:line="360" w:lineRule="auto"/>
        <w:ind w:left="0" w:hanging="2"/>
        <w:jc w:val="both"/>
        <w:rPr>
          <w:color w:val="76923C"/>
        </w:rPr>
      </w:pPr>
      <w:r>
        <w:rPr>
          <w:color w:val="76923C"/>
        </w:rPr>
        <w:t>A 2012. szeptember 1-jén vagy azt követően az Egyetemen jogviszonyt létesített hallgatók számára a végbizonyítvány kiállításától számított ötödik év eltelte után záróvizsgát tenni nem lehet. (2011. évi CCIV tv.)</w:t>
      </w:r>
    </w:p>
    <w:p w14:paraId="00000086" w14:textId="4F1065E7" w:rsidR="00C4097B" w:rsidRDefault="008E48BD">
      <w:pPr>
        <w:widowControl/>
        <w:pBdr>
          <w:top w:val="nil"/>
          <w:left w:val="nil"/>
          <w:bottom w:val="nil"/>
          <w:right w:val="nil"/>
          <w:between w:val="nil"/>
        </w:pBdr>
        <w:spacing w:after="160" w:line="360" w:lineRule="auto"/>
        <w:ind w:left="0" w:hanging="2"/>
        <w:jc w:val="both"/>
        <w:rPr>
          <w:color w:val="76923C"/>
          <w:vertAlign w:val="superscript"/>
        </w:rPr>
      </w:pPr>
      <w:r>
        <w:rPr>
          <w:color w:val="76923C"/>
        </w:rPr>
        <w:t xml:space="preserve">(7) </w:t>
      </w:r>
      <w:r>
        <w:rPr>
          <w:color w:val="76923C"/>
        </w:rPr>
        <w:tab/>
        <w:t>A hallgatói jogviszony megszűnését követően diplomamunka készítése, ZV letétele csak a TJSZ-ben meghatározott díj befizetésének igazolása után lehetséges.</w:t>
      </w:r>
    </w:p>
    <w:p w14:paraId="1A786EFA" w14:textId="46DFE1D5" w:rsidR="00D11EBF" w:rsidRDefault="00D11EBF" w:rsidP="00D74FE3">
      <w:pPr>
        <w:widowControl/>
        <w:pBdr>
          <w:top w:val="nil"/>
          <w:left w:val="nil"/>
          <w:bottom w:val="nil"/>
          <w:right w:val="nil"/>
          <w:between w:val="nil"/>
        </w:pBdr>
        <w:spacing w:after="160" w:line="360" w:lineRule="auto"/>
        <w:ind w:leftChars="0" w:left="0" w:firstLineChars="0" w:firstLine="0"/>
        <w:jc w:val="both"/>
        <w:rPr>
          <w:color w:val="76923C"/>
        </w:rPr>
      </w:pPr>
    </w:p>
    <w:p w14:paraId="00000087" w14:textId="77777777" w:rsidR="00C4097B" w:rsidRDefault="008E48BD">
      <w:pPr>
        <w:widowControl/>
        <w:spacing w:after="160" w:line="360" w:lineRule="auto"/>
        <w:ind w:left="0" w:hanging="2"/>
        <w:jc w:val="center"/>
        <w:rPr>
          <w:color w:val="76923C"/>
        </w:rPr>
      </w:pPr>
      <w:r>
        <w:rPr>
          <w:color w:val="76923C"/>
        </w:rPr>
        <w:t>80.§</w:t>
      </w:r>
    </w:p>
    <w:p w14:paraId="00000088" w14:textId="19463F65" w:rsidR="00C4097B" w:rsidRDefault="008E48BD">
      <w:pPr>
        <w:widowControl/>
        <w:numPr>
          <w:ilvl w:val="0"/>
          <w:numId w:val="43"/>
        </w:numPr>
        <w:pBdr>
          <w:top w:val="nil"/>
          <w:left w:val="nil"/>
          <w:bottom w:val="nil"/>
          <w:right w:val="nil"/>
          <w:between w:val="nil"/>
        </w:pBdr>
        <w:spacing w:line="360" w:lineRule="auto"/>
        <w:ind w:left="0" w:hanging="2"/>
        <w:jc w:val="both"/>
        <w:rPr>
          <w:color w:val="76923C"/>
        </w:rPr>
      </w:pPr>
      <w:r>
        <w:rPr>
          <w:color w:val="76923C"/>
        </w:rPr>
        <w:t>A ZV-</w:t>
      </w:r>
      <w:proofErr w:type="spellStart"/>
      <w:r>
        <w:rPr>
          <w:color w:val="76923C"/>
        </w:rPr>
        <w:t>ra</w:t>
      </w:r>
      <w:proofErr w:type="spellEnd"/>
      <w:r>
        <w:rPr>
          <w:color w:val="76923C"/>
        </w:rPr>
        <w:t xml:space="preserve"> bocsátás feltétele az Egyetemen megszerzett végbizonyítvány, a diplomamunka beadása és a fizetési kötelezettségek teljesítése.</w:t>
      </w:r>
    </w:p>
    <w:p w14:paraId="00000089" w14:textId="77777777" w:rsidR="00C4097B" w:rsidRDefault="008E48BD">
      <w:pPr>
        <w:widowControl/>
        <w:numPr>
          <w:ilvl w:val="0"/>
          <w:numId w:val="2"/>
        </w:numPr>
        <w:pBdr>
          <w:top w:val="nil"/>
          <w:left w:val="nil"/>
          <w:bottom w:val="nil"/>
          <w:right w:val="nil"/>
          <w:between w:val="nil"/>
        </w:pBdr>
        <w:spacing w:line="360" w:lineRule="auto"/>
        <w:ind w:left="0" w:hanging="2"/>
        <w:jc w:val="both"/>
        <w:rPr>
          <w:color w:val="000000"/>
        </w:rPr>
      </w:pPr>
      <w:r>
        <w:rPr>
          <w:color w:val="000000"/>
        </w:rPr>
        <w:t xml:space="preserve">A záróvizsgára történő jelentkezés online a HIR-ben az ’Ügyintézés / Záróvizsgák’ menüpont alatt történik.  </w:t>
      </w:r>
    </w:p>
    <w:p w14:paraId="0000008A" w14:textId="77777777" w:rsidR="00C4097B" w:rsidRDefault="008E48BD">
      <w:pPr>
        <w:widowControl/>
        <w:numPr>
          <w:ilvl w:val="0"/>
          <w:numId w:val="2"/>
        </w:numPr>
        <w:pBdr>
          <w:top w:val="nil"/>
          <w:left w:val="nil"/>
          <w:bottom w:val="nil"/>
          <w:right w:val="nil"/>
          <w:between w:val="nil"/>
        </w:pBdr>
        <w:spacing w:line="360" w:lineRule="auto"/>
        <w:ind w:left="0" w:hanging="2"/>
        <w:jc w:val="both"/>
        <w:rPr>
          <w:color w:val="000000"/>
        </w:rPr>
      </w:pPr>
      <w:r>
        <w:rPr>
          <w:color w:val="000000"/>
        </w:rPr>
        <w:t>Pótjelentkezés a záróvizsgára 1 héttel a záróvizsga jelentkezésre való határidő után.</w:t>
      </w:r>
    </w:p>
    <w:p w14:paraId="0000008B" w14:textId="77777777" w:rsidR="00C4097B" w:rsidRDefault="008E48BD">
      <w:pPr>
        <w:widowControl/>
        <w:numPr>
          <w:ilvl w:val="0"/>
          <w:numId w:val="2"/>
        </w:numPr>
        <w:pBdr>
          <w:top w:val="nil"/>
          <w:left w:val="nil"/>
          <w:bottom w:val="nil"/>
          <w:right w:val="nil"/>
          <w:between w:val="nil"/>
        </w:pBdr>
        <w:spacing w:line="360" w:lineRule="auto"/>
        <w:ind w:left="0" w:hanging="2"/>
        <w:jc w:val="both"/>
        <w:rPr>
          <w:color w:val="000000"/>
        </w:rPr>
      </w:pPr>
      <w:r>
        <w:rPr>
          <w:color w:val="000000"/>
        </w:rPr>
        <w:lastRenderedPageBreak/>
        <w:t>A pótjelentkezés után csak külön eljárási díj (pótlólagos záróvizsga jelentkezés díj) ellenében lehet záróvizsgára jelentkezni.</w:t>
      </w:r>
    </w:p>
    <w:p w14:paraId="0000008C" w14:textId="36FABF9D" w:rsidR="00C4097B" w:rsidRDefault="008E48BD">
      <w:pPr>
        <w:widowControl/>
        <w:numPr>
          <w:ilvl w:val="0"/>
          <w:numId w:val="43"/>
        </w:numPr>
        <w:pBdr>
          <w:top w:val="nil"/>
          <w:left w:val="nil"/>
          <w:bottom w:val="nil"/>
          <w:right w:val="nil"/>
          <w:between w:val="nil"/>
        </w:pBdr>
        <w:spacing w:line="360" w:lineRule="auto"/>
        <w:ind w:left="0" w:hanging="2"/>
        <w:jc w:val="both"/>
        <w:rPr>
          <w:color w:val="76923C"/>
        </w:rPr>
      </w:pPr>
      <w:r>
        <w:rPr>
          <w:color w:val="76923C"/>
        </w:rPr>
        <w:t>A ZV része:</w:t>
      </w:r>
    </w:p>
    <w:p w14:paraId="0000008D" w14:textId="77777777" w:rsidR="00C4097B" w:rsidRDefault="008E48BD">
      <w:pPr>
        <w:widowControl/>
        <w:numPr>
          <w:ilvl w:val="0"/>
          <w:numId w:val="7"/>
        </w:numPr>
        <w:pBdr>
          <w:top w:val="nil"/>
          <w:left w:val="nil"/>
          <w:bottom w:val="nil"/>
          <w:right w:val="nil"/>
          <w:between w:val="nil"/>
        </w:pBdr>
        <w:tabs>
          <w:tab w:val="left" w:pos="851"/>
        </w:tabs>
        <w:spacing w:line="360" w:lineRule="auto"/>
        <w:ind w:left="0" w:hanging="2"/>
        <w:jc w:val="both"/>
        <w:rPr>
          <w:color w:val="76923C"/>
        </w:rPr>
      </w:pPr>
      <w:r>
        <w:rPr>
          <w:color w:val="76923C"/>
        </w:rPr>
        <w:t>a diplomamunka megvédése,</w:t>
      </w:r>
    </w:p>
    <w:p w14:paraId="0000008E" w14:textId="77777777" w:rsidR="00C4097B" w:rsidRDefault="008E48BD">
      <w:pPr>
        <w:widowControl/>
        <w:numPr>
          <w:ilvl w:val="0"/>
          <w:numId w:val="7"/>
        </w:numPr>
        <w:pBdr>
          <w:top w:val="nil"/>
          <w:left w:val="nil"/>
          <w:bottom w:val="nil"/>
          <w:right w:val="nil"/>
          <w:between w:val="nil"/>
        </w:pBdr>
        <w:tabs>
          <w:tab w:val="left" w:pos="851"/>
        </w:tabs>
        <w:spacing w:line="360" w:lineRule="auto"/>
        <w:ind w:left="0" w:hanging="2"/>
        <w:jc w:val="both"/>
        <w:rPr>
          <w:color w:val="76923C"/>
        </w:rPr>
      </w:pPr>
      <w:r>
        <w:rPr>
          <w:color w:val="76923C"/>
        </w:rPr>
        <w:t xml:space="preserve">komplex vagy tantárgyakra lebontott ún. tantárgyi záróvizsga </w:t>
      </w:r>
    </w:p>
    <w:p w14:paraId="0000008F" w14:textId="4C95AD2C" w:rsidR="00C4097B" w:rsidRDefault="008E48BD">
      <w:pPr>
        <w:widowControl/>
        <w:numPr>
          <w:ilvl w:val="0"/>
          <w:numId w:val="43"/>
        </w:numPr>
        <w:pBdr>
          <w:top w:val="nil"/>
          <w:left w:val="nil"/>
          <w:bottom w:val="nil"/>
          <w:right w:val="nil"/>
          <w:between w:val="nil"/>
        </w:pBdr>
        <w:spacing w:line="360" w:lineRule="auto"/>
        <w:ind w:left="0" w:hanging="2"/>
        <w:jc w:val="both"/>
        <w:rPr>
          <w:color w:val="76923C"/>
        </w:rPr>
      </w:pPr>
      <w:r>
        <w:rPr>
          <w:color w:val="76923C"/>
        </w:rPr>
        <w:t>A védés során a ZV bizottság a szakmai tartalom mellett azt is vizsgálja, hogy a dolgozat a hallgató eredeti munkája-e. A hallgatóval ismertetni kell a bírálatot, hozzá kérdéseket lehet intézni vagy módot kell adni arra, hogy a kérdésekre és a bírálatra válaszoljon.</w:t>
      </w:r>
    </w:p>
    <w:p w14:paraId="00000090" w14:textId="77777777" w:rsidR="00C4097B" w:rsidRDefault="008E48BD">
      <w:pPr>
        <w:widowControl/>
        <w:numPr>
          <w:ilvl w:val="0"/>
          <w:numId w:val="21"/>
        </w:numPr>
        <w:pBdr>
          <w:top w:val="nil"/>
          <w:left w:val="nil"/>
          <w:bottom w:val="nil"/>
          <w:right w:val="nil"/>
          <w:between w:val="nil"/>
        </w:pBdr>
        <w:spacing w:line="360" w:lineRule="auto"/>
        <w:ind w:left="0" w:hanging="2"/>
        <w:jc w:val="both"/>
        <w:rPr>
          <w:color w:val="000000"/>
        </w:rPr>
      </w:pPr>
      <w:bookmarkStart w:id="14" w:name="bookmark=id.1ksv4uv" w:colFirst="0" w:colLast="0"/>
      <w:bookmarkEnd w:id="14"/>
      <w:r>
        <w:rPr>
          <w:color w:val="000000"/>
        </w:rPr>
        <w:t xml:space="preserve">A hallgatónak a bírálatot legkésőbb öt nappal a záróvizsga napja előtt meg kell ismernie. </w:t>
      </w:r>
    </w:p>
    <w:p w14:paraId="00000091" w14:textId="2521413C" w:rsidR="00C4097B" w:rsidRDefault="008E48BD">
      <w:pPr>
        <w:widowControl/>
        <w:numPr>
          <w:ilvl w:val="0"/>
          <w:numId w:val="43"/>
        </w:numPr>
        <w:pBdr>
          <w:top w:val="nil"/>
          <w:left w:val="nil"/>
          <w:bottom w:val="nil"/>
          <w:right w:val="nil"/>
          <w:between w:val="nil"/>
        </w:pBdr>
        <w:spacing w:line="360" w:lineRule="auto"/>
        <w:ind w:left="0" w:hanging="2"/>
        <w:jc w:val="both"/>
        <w:rPr>
          <w:color w:val="76923C"/>
        </w:rPr>
      </w:pPr>
      <w:r>
        <w:rPr>
          <w:color w:val="76923C"/>
        </w:rPr>
        <w:t>A tantárgyi/komplex tantárgyi záróvizsga lehet írásbeli és/vagy szóbeli és/vagy gyakorlati a tantervben meghatározottak szerint. Tantárgyi szóbeli vizsga alkalmával a vizsgázónak legalább 10 perc felkészülési időt kell biztosítani tantárgyanként. Komplex szóbeli vizsga esetén a minimális felkészülési idő 20 perc.</w:t>
      </w:r>
    </w:p>
    <w:p w14:paraId="00000092" w14:textId="77777777" w:rsidR="00C4097B" w:rsidRDefault="008E48BD">
      <w:pPr>
        <w:widowControl/>
        <w:numPr>
          <w:ilvl w:val="0"/>
          <w:numId w:val="30"/>
        </w:numPr>
        <w:pBdr>
          <w:top w:val="nil"/>
          <w:left w:val="nil"/>
          <w:bottom w:val="nil"/>
          <w:right w:val="nil"/>
          <w:between w:val="nil"/>
        </w:pBdr>
        <w:spacing w:line="360" w:lineRule="auto"/>
        <w:ind w:left="0" w:hanging="2"/>
        <w:jc w:val="both"/>
        <w:rPr>
          <w:color w:val="000000"/>
        </w:rPr>
      </w:pPr>
      <w:r>
        <w:rPr>
          <w:color w:val="000000"/>
        </w:rPr>
        <w:t>A tantárgyi/komplex záróvizsga minden szak esetében szóbeli.</w:t>
      </w:r>
    </w:p>
    <w:p w14:paraId="00000093" w14:textId="07D062E2" w:rsidR="00C4097B" w:rsidRDefault="008E48BD">
      <w:pPr>
        <w:widowControl/>
        <w:numPr>
          <w:ilvl w:val="0"/>
          <w:numId w:val="43"/>
        </w:numPr>
        <w:pBdr>
          <w:top w:val="nil"/>
          <w:left w:val="nil"/>
          <w:bottom w:val="nil"/>
          <w:right w:val="nil"/>
          <w:between w:val="nil"/>
        </w:pBdr>
        <w:spacing w:line="360" w:lineRule="auto"/>
        <w:ind w:left="0" w:hanging="2"/>
        <w:jc w:val="both"/>
        <w:rPr>
          <w:color w:val="76923C"/>
        </w:rPr>
      </w:pPr>
      <w:r>
        <w:rPr>
          <w:color w:val="76923C"/>
        </w:rPr>
        <w:t>A (2) bekezdésben meghatározottak teljesítéséhez tartozó időpontokat, helyszíneket, a hallgatók beosztását a diplomamunka szerint illetékes tanszék vezetője határozza meg, legkésőbb ZV-időszak kezdete előtti 10. napig. A beosztásról a tanszék vezetője írásban értesíti az érintett hallgatókat.</w:t>
      </w:r>
    </w:p>
    <w:p w14:paraId="00000094" w14:textId="77777777" w:rsidR="00C4097B" w:rsidRDefault="008E48BD">
      <w:pPr>
        <w:numPr>
          <w:ilvl w:val="0"/>
          <w:numId w:val="3"/>
        </w:numPr>
        <w:pBdr>
          <w:top w:val="nil"/>
          <w:left w:val="nil"/>
          <w:bottom w:val="nil"/>
          <w:right w:val="nil"/>
          <w:between w:val="nil"/>
        </w:pBdr>
        <w:spacing w:line="360" w:lineRule="auto"/>
        <w:ind w:left="0" w:hanging="2"/>
        <w:jc w:val="both"/>
        <w:rPr>
          <w:color w:val="000000"/>
        </w:rPr>
      </w:pPr>
      <w:r>
        <w:rPr>
          <w:color w:val="000000"/>
        </w:rPr>
        <w:t xml:space="preserve">A beosztásról a tanszék vezetője a tanszék honlapján keresztül, valamint záróvizsga-tájékoztató keretében értesíti az érintett hallgatókat. </w:t>
      </w:r>
    </w:p>
    <w:p w14:paraId="00000095" w14:textId="606E2189" w:rsidR="00C4097B" w:rsidRDefault="008E48BD">
      <w:pPr>
        <w:widowControl/>
        <w:numPr>
          <w:ilvl w:val="0"/>
          <w:numId w:val="43"/>
        </w:numPr>
        <w:pBdr>
          <w:top w:val="nil"/>
          <w:left w:val="nil"/>
          <w:bottom w:val="nil"/>
          <w:right w:val="nil"/>
          <w:between w:val="nil"/>
        </w:pBdr>
        <w:spacing w:line="360" w:lineRule="auto"/>
        <w:ind w:left="0" w:hanging="2"/>
        <w:jc w:val="both"/>
        <w:rPr>
          <w:color w:val="76923C"/>
        </w:rPr>
      </w:pPr>
      <w:r>
        <w:rPr>
          <w:color w:val="76923C"/>
        </w:rPr>
        <w:t xml:space="preserve">A záróvizsga napját módosítani abban az esetben lehetséges, ha az adott napon, adott bizottsághoz beosztott hallgatók ehhez hozzájárulnak. </w:t>
      </w:r>
    </w:p>
    <w:p w14:paraId="00000096" w14:textId="11119ABB" w:rsidR="00C4097B" w:rsidRDefault="008E48BD">
      <w:pPr>
        <w:widowControl/>
        <w:numPr>
          <w:ilvl w:val="0"/>
          <w:numId w:val="43"/>
        </w:numPr>
        <w:pBdr>
          <w:top w:val="nil"/>
          <w:left w:val="nil"/>
          <w:bottom w:val="nil"/>
          <w:right w:val="nil"/>
          <w:between w:val="nil"/>
        </w:pBdr>
        <w:spacing w:line="360" w:lineRule="auto"/>
        <w:ind w:left="0" w:hanging="2"/>
        <w:jc w:val="both"/>
        <w:rPr>
          <w:color w:val="76923C"/>
        </w:rPr>
      </w:pPr>
      <w:r>
        <w:rPr>
          <w:color w:val="76923C"/>
        </w:rPr>
        <w:t>A ZV-időpontokat úgy kell kitűzni, hogy a hallgatók számára a szükséges felkészülési idő rendelkezésre álljon és adott esetben a hallgató kezdeményezhesse a beosztás módosítását.</w:t>
      </w:r>
    </w:p>
    <w:p w14:paraId="00000097" w14:textId="7C096FC4" w:rsidR="00C4097B" w:rsidRDefault="008E48BD">
      <w:pPr>
        <w:widowControl/>
        <w:numPr>
          <w:ilvl w:val="0"/>
          <w:numId w:val="43"/>
        </w:numPr>
        <w:pBdr>
          <w:top w:val="nil"/>
          <w:left w:val="nil"/>
          <w:bottom w:val="nil"/>
          <w:right w:val="nil"/>
          <w:between w:val="nil"/>
        </w:pBdr>
        <w:spacing w:after="160" w:line="360" w:lineRule="auto"/>
        <w:ind w:left="0" w:hanging="2"/>
        <w:jc w:val="both"/>
        <w:rPr>
          <w:color w:val="76923C"/>
        </w:rPr>
      </w:pPr>
      <w:r>
        <w:rPr>
          <w:color w:val="76923C"/>
        </w:rPr>
        <w:t>A ZV-</w:t>
      </w:r>
      <w:proofErr w:type="spellStart"/>
      <w:r>
        <w:rPr>
          <w:color w:val="76923C"/>
        </w:rPr>
        <w:t>ra</w:t>
      </w:r>
      <w:proofErr w:type="spellEnd"/>
      <w:r>
        <w:rPr>
          <w:color w:val="76923C"/>
        </w:rPr>
        <w:t xml:space="preserve"> jelentkezőket legfeljebb 12 fős csoportokba kell beosztani.</w:t>
      </w:r>
    </w:p>
    <w:p w14:paraId="00000098" w14:textId="77777777" w:rsidR="00C4097B" w:rsidRDefault="008E48BD">
      <w:pPr>
        <w:widowControl/>
        <w:spacing w:after="160" w:line="360" w:lineRule="auto"/>
        <w:ind w:left="0" w:hanging="2"/>
        <w:jc w:val="center"/>
        <w:rPr>
          <w:color w:val="76923C"/>
        </w:rPr>
      </w:pPr>
      <w:r>
        <w:rPr>
          <w:color w:val="76923C"/>
        </w:rPr>
        <w:t>81.§</w:t>
      </w:r>
    </w:p>
    <w:p w14:paraId="00000099" w14:textId="6B69BA65" w:rsidR="00C4097B" w:rsidRDefault="008E48BD">
      <w:pPr>
        <w:widowControl/>
        <w:numPr>
          <w:ilvl w:val="0"/>
          <w:numId w:val="31"/>
        </w:numPr>
        <w:pBdr>
          <w:top w:val="nil"/>
          <w:left w:val="nil"/>
          <w:bottom w:val="nil"/>
          <w:right w:val="nil"/>
          <w:between w:val="nil"/>
        </w:pBdr>
        <w:spacing w:line="360" w:lineRule="auto"/>
        <w:ind w:left="0" w:hanging="2"/>
        <w:jc w:val="both"/>
        <w:rPr>
          <w:color w:val="76923C"/>
        </w:rPr>
      </w:pPr>
      <w:r>
        <w:rPr>
          <w:color w:val="76923C"/>
        </w:rPr>
        <w:t xml:space="preserve">A záróvizsgát ZV-bizottság előtt kell tenni, amelynek elnöke és még legalább két tagja van. A ZV-bizottságot úgy kell összeállítani, hogy legalább egy tagja egyetemi vagy főiskolai tanár, illetve egyetemi vagy főiskolai docens legyen, továbbá legalább egy tagja ne álljon foglalkoztatási jogviszonyban az Egyetemmel (külső tag), vagy az Egyetem másik </w:t>
      </w:r>
      <w:proofErr w:type="spellStart"/>
      <w:r>
        <w:rPr>
          <w:color w:val="76923C"/>
        </w:rPr>
        <w:t>karának</w:t>
      </w:r>
      <w:proofErr w:type="spellEnd"/>
      <w:r>
        <w:rPr>
          <w:color w:val="76923C"/>
        </w:rPr>
        <w:t xml:space="preserve"> oktatója legyen. A külső tagnak legalább mesterszintű végzettséggel kell rendelkeznie. A </w:t>
      </w:r>
      <w:proofErr w:type="spellStart"/>
      <w:r>
        <w:rPr>
          <w:color w:val="76923C"/>
        </w:rPr>
        <w:t>BSc</w:t>
      </w:r>
      <w:proofErr w:type="spellEnd"/>
      <w:r>
        <w:rPr>
          <w:color w:val="76923C"/>
        </w:rPr>
        <w:t xml:space="preserve">/BA szintű ZV esetén a ZV-bizottságban - különösen indokolt esetben – </w:t>
      </w:r>
      <w:proofErr w:type="spellStart"/>
      <w:r>
        <w:rPr>
          <w:color w:val="76923C"/>
        </w:rPr>
        <w:t>BSc</w:t>
      </w:r>
      <w:proofErr w:type="spellEnd"/>
      <w:r>
        <w:rPr>
          <w:color w:val="76923C"/>
        </w:rPr>
        <w:t xml:space="preserve">/BA szintű végzettséggel rendelkező szakemberek is részt vehetnek. A ZV-bizottság tagja lehet a jelölt </w:t>
      </w:r>
      <w:r>
        <w:rPr>
          <w:color w:val="76923C"/>
        </w:rPr>
        <w:lastRenderedPageBreak/>
        <w:t>diplomamunka konzulense és bírálója is. Amennyiben a külső tag nem az egyetem foglalkoztatásában áll, akkor a ZV-Bizottság összeállításáért felelős Tanszék vezetője, egyeztetve a Szakfelelőssel, engedélyezheti a külső tag online részvételét a Bizottság munkájában.</w:t>
      </w:r>
    </w:p>
    <w:p w14:paraId="0000009A" w14:textId="522092F3" w:rsidR="00C4097B" w:rsidRDefault="008E48BD">
      <w:pPr>
        <w:widowControl/>
        <w:numPr>
          <w:ilvl w:val="0"/>
          <w:numId w:val="31"/>
        </w:numPr>
        <w:pBdr>
          <w:top w:val="nil"/>
          <w:left w:val="nil"/>
          <w:bottom w:val="nil"/>
          <w:right w:val="nil"/>
          <w:between w:val="nil"/>
        </w:pBdr>
        <w:spacing w:line="360" w:lineRule="auto"/>
        <w:ind w:left="0" w:hanging="2"/>
        <w:jc w:val="both"/>
        <w:rPr>
          <w:color w:val="76923C"/>
        </w:rPr>
      </w:pPr>
      <w:r>
        <w:rPr>
          <w:color w:val="76923C"/>
        </w:rPr>
        <w:t xml:space="preserve">A ZV-bizottságok elnökét és tagjait a szakot gondozó kar dékánja kéri fel. </w:t>
      </w:r>
    </w:p>
    <w:p w14:paraId="0000009B" w14:textId="46B26199" w:rsidR="00C4097B" w:rsidRDefault="008E48BD">
      <w:pPr>
        <w:widowControl/>
        <w:numPr>
          <w:ilvl w:val="0"/>
          <w:numId w:val="31"/>
        </w:numPr>
        <w:pBdr>
          <w:top w:val="nil"/>
          <w:left w:val="nil"/>
          <w:bottom w:val="nil"/>
          <w:right w:val="nil"/>
          <w:between w:val="nil"/>
        </w:pBdr>
        <w:spacing w:line="360" w:lineRule="auto"/>
        <w:ind w:left="0" w:hanging="2"/>
        <w:jc w:val="both"/>
        <w:rPr>
          <w:color w:val="76923C"/>
        </w:rPr>
      </w:pPr>
      <w:r>
        <w:rPr>
          <w:color w:val="76923C"/>
        </w:rPr>
        <w:t>A konkrét ZV-</w:t>
      </w:r>
      <w:proofErr w:type="spellStart"/>
      <w:r>
        <w:rPr>
          <w:color w:val="76923C"/>
        </w:rPr>
        <w:t>ákat</w:t>
      </w:r>
      <w:proofErr w:type="spellEnd"/>
      <w:r>
        <w:rPr>
          <w:color w:val="76923C"/>
        </w:rPr>
        <w:t xml:space="preserve"> lebonyolító eljáró ZV-bizottságot az illetékes tanszék vezetője állítja össze. A tanszékvezető határozza meg az elnök személyét.</w:t>
      </w:r>
    </w:p>
    <w:p w14:paraId="0000009C" w14:textId="445704F2" w:rsidR="00C4097B" w:rsidRDefault="008E48BD">
      <w:pPr>
        <w:widowControl/>
        <w:numPr>
          <w:ilvl w:val="0"/>
          <w:numId w:val="31"/>
        </w:numPr>
        <w:pBdr>
          <w:top w:val="nil"/>
          <w:left w:val="nil"/>
          <w:bottom w:val="nil"/>
          <w:right w:val="nil"/>
          <w:between w:val="nil"/>
        </w:pBdr>
        <w:spacing w:line="360" w:lineRule="auto"/>
        <w:ind w:left="0" w:hanging="2"/>
        <w:jc w:val="both"/>
        <w:rPr>
          <w:color w:val="76923C"/>
        </w:rPr>
      </w:pPr>
      <w:r>
        <w:rPr>
          <w:color w:val="76923C"/>
        </w:rPr>
        <w:t>A ZV-bizottság munkáját jegyző segíti, illetve vizsgáztató (kérdező tanár) segítheti. E minőségükben nem tagjai a ZV-bizottságnak.</w:t>
      </w:r>
    </w:p>
    <w:p w14:paraId="0000009D" w14:textId="59659400" w:rsidR="00C4097B" w:rsidRDefault="008E48BD">
      <w:pPr>
        <w:widowControl/>
        <w:numPr>
          <w:ilvl w:val="0"/>
          <w:numId w:val="31"/>
        </w:numPr>
        <w:pBdr>
          <w:top w:val="nil"/>
          <w:left w:val="nil"/>
          <w:bottom w:val="nil"/>
          <w:right w:val="nil"/>
          <w:between w:val="nil"/>
        </w:pBdr>
        <w:spacing w:line="360" w:lineRule="auto"/>
        <w:ind w:left="0" w:hanging="2"/>
        <w:jc w:val="both"/>
        <w:rPr>
          <w:color w:val="76923C"/>
        </w:rPr>
      </w:pPr>
      <w:r>
        <w:rPr>
          <w:color w:val="76923C"/>
        </w:rPr>
        <w:t>A jegyző feladata, hogy a TO/FK vezetőjétől átvett útmutató alapján a ZV adminisztrációját lebonyolítsa, és a ZV jegyzőkönyvét vezesse.</w:t>
      </w:r>
    </w:p>
    <w:p w14:paraId="0000009E" w14:textId="28EBA6E8" w:rsidR="00C4097B" w:rsidRDefault="008E48BD">
      <w:pPr>
        <w:widowControl/>
        <w:numPr>
          <w:ilvl w:val="0"/>
          <w:numId w:val="31"/>
        </w:numPr>
        <w:pBdr>
          <w:top w:val="nil"/>
          <w:left w:val="nil"/>
          <w:bottom w:val="nil"/>
          <w:right w:val="nil"/>
          <w:between w:val="nil"/>
        </w:pBdr>
        <w:spacing w:line="360" w:lineRule="auto"/>
        <w:ind w:left="0" w:hanging="2"/>
        <w:jc w:val="both"/>
        <w:rPr>
          <w:color w:val="76923C"/>
        </w:rPr>
      </w:pPr>
      <w:r>
        <w:rPr>
          <w:color w:val="76923C"/>
        </w:rPr>
        <w:t>A hallgató felkészültségét a ZV-bizottság tagjai értékelik, majd a hallgató távollétében vita esetén egyszerű szótöbbségű szavazással – megállapítják az osztályzatot. Szavazategyenlőség esetén az elnök szavazata dönt.</w:t>
      </w:r>
    </w:p>
    <w:p w14:paraId="0000009F" w14:textId="736EE320" w:rsidR="00C4097B" w:rsidRDefault="008E48BD">
      <w:pPr>
        <w:widowControl/>
        <w:numPr>
          <w:ilvl w:val="0"/>
          <w:numId w:val="31"/>
        </w:numPr>
        <w:pBdr>
          <w:top w:val="nil"/>
          <w:left w:val="nil"/>
          <w:bottom w:val="nil"/>
          <w:right w:val="nil"/>
          <w:between w:val="nil"/>
        </w:pBdr>
        <w:spacing w:line="360" w:lineRule="auto"/>
        <w:ind w:left="0" w:hanging="2"/>
        <w:jc w:val="both"/>
        <w:rPr>
          <w:color w:val="76923C"/>
        </w:rPr>
      </w:pPr>
      <w:r>
        <w:rPr>
          <w:color w:val="76923C"/>
        </w:rPr>
        <w:t>A ZV-</w:t>
      </w:r>
      <w:proofErr w:type="spellStart"/>
      <w:r>
        <w:rPr>
          <w:color w:val="76923C"/>
        </w:rPr>
        <w:t>ról</w:t>
      </w:r>
      <w:proofErr w:type="spellEnd"/>
      <w:r>
        <w:rPr>
          <w:color w:val="76923C"/>
        </w:rPr>
        <w:t xml:space="preserve"> jegyzőkönyvet kell vezetni.</w:t>
      </w:r>
    </w:p>
    <w:p w14:paraId="000000A0" w14:textId="000C4275" w:rsidR="00C4097B" w:rsidRDefault="008E48BD">
      <w:pPr>
        <w:widowControl/>
        <w:numPr>
          <w:ilvl w:val="0"/>
          <w:numId w:val="31"/>
        </w:numPr>
        <w:pBdr>
          <w:top w:val="nil"/>
          <w:left w:val="nil"/>
          <w:bottom w:val="nil"/>
          <w:right w:val="nil"/>
          <w:between w:val="nil"/>
        </w:pBdr>
        <w:spacing w:after="160" w:line="360" w:lineRule="auto"/>
        <w:ind w:left="0" w:hanging="2"/>
        <w:jc w:val="both"/>
        <w:rPr>
          <w:color w:val="76923C"/>
        </w:rPr>
      </w:pPr>
      <w:r>
        <w:rPr>
          <w:color w:val="76923C"/>
        </w:rPr>
        <w:t>A ZV-</w:t>
      </w:r>
      <w:proofErr w:type="spellStart"/>
      <w:r>
        <w:rPr>
          <w:color w:val="76923C"/>
        </w:rPr>
        <w:t>ák</w:t>
      </w:r>
      <w:proofErr w:type="spellEnd"/>
      <w:r>
        <w:rPr>
          <w:color w:val="76923C"/>
        </w:rPr>
        <w:t xml:space="preserve"> tapasztalatairól a ZV-bizottságok elnökei az illetékes tanszékvezető útján tájékoztatják a dékánt.</w:t>
      </w:r>
    </w:p>
    <w:p w14:paraId="000000A1" w14:textId="77777777" w:rsidR="00C4097B" w:rsidRDefault="008E48BD">
      <w:pPr>
        <w:widowControl/>
        <w:spacing w:after="160" w:line="360" w:lineRule="auto"/>
        <w:ind w:left="0" w:hanging="2"/>
        <w:jc w:val="center"/>
        <w:rPr>
          <w:color w:val="76923C"/>
        </w:rPr>
      </w:pPr>
      <w:r>
        <w:rPr>
          <w:color w:val="76923C"/>
        </w:rPr>
        <w:t>82.§</w:t>
      </w:r>
    </w:p>
    <w:p w14:paraId="000000A2" w14:textId="715E317B" w:rsidR="00C4097B" w:rsidRDefault="008E48BD">
      <w:pPr>
        <w:widowControl/>
        <w:spacing w:after="160" w:line="360" w:lineRule="auto"/>
        <w:ind w:left="0" w:hanging="2"/>
        <w:jc w:val="both"/>
        <w:rPr>
          <w:color w:val="76923C"/>
        </w:rPr>
      </w:pPr>
      <w:r>
        <w:rPr>
          <w:color w:val="76923C"/>
        </w:rPr>
        <w:t>(1)</w:t>
      </w:r>
      <w:r>
        <w:rPr>
          <w:color w:val="76923C"/>
        </w:rPr>
        <w:tab/>
        <w:t xml:space="preserve"> A diplomamunkát a ZV-bizottság a bíráló véleményének ismeretében és a hallgató védése alapján ötfokozatú érdemjeggyel értékeli. Ugyancsak ötfokozatú érdemjeggyel kell értékelni a tantárgyi/komplex tantárgyi </w:t>
      </w:r>
      <w:proofErr w:type="spellStart"/>
      <w:r>
        <w:rPr>
          <w:color w:val="76923C"/>
        </w:rPr>
        <w:t>záróvizsgá</w:t>
      </w:r>
      <w:proofErr w:type="spellEnd"/>
      <w:r>
        <w:rPr>
          <w:color w:val="76923C"/>
        </w:rPr>
        <w:t>(</w:t>
      </w:r>
      <w:proofErr w:type="spellStart"/>
      <w:r>
        <w:rPr>
          <w:color w:val="76923C"/>
        </w:rPr>
        <w:t>ko</w:t>
      </w:r>
      <w:proofErr w:type="spellEnd"/>
      <w:r>
        <w:rPr>
          <w:color w:val="76923C"/>
        </w:rPr>
        <w:t>)n nyújtott teljesítményt.</w:t>
      </w:r>
    </w:p>
    <w:p w14:paraId="000000A3" w14:textId="77777777" w:rsidR="00C4097B" w:rsidRDefault="008E48BD">
      <w:pPr>
        <w:widowControl/>
        <w:numPr>
          <w:ilvl w:val="1"/>
          <w:numId w:val="24"/>
        </w:numPr>
        <w:pBdr>
          <w:top w:val="nil"/>
          <w:left w:val="nil"/>
          <w:bottom w:val="nil"/>
          <w:right w:val="nil"/>
          <w:between w:val="nil"/>
        </w:pBdr>
        <w:spacing w:after="160" w:line="360" w:lineRule="auto"/>
        <w:ind w:left="0" w:hanging="2"/>
        <w:jc w:val="both"/>
        <w:rPr>
          <w:color w:val="000000"/>
        </w:rPr>
      </w:pPr>
      <w:r>
        <w:rPr>
          <w:color w:val="000000"/>
        </w:rPr>
        <w:t>A diplomamunka érdemjegyéről a záróvizsga bizottság dönt a bíráló véleménye, a belső konzulens és a kurzuskiírásra jogosult tanszék tanszékvezetőjének javaslata alapján.</w:t>
      </w:r>
    </w:p>
    <w:p w14:paraId="000000A4" w14:textId="459D379E" w:rsidR="00C4097B" w:rsidRDefault="008E48BD">
      <w:pPr>
        <w:widowControl/>
        <w:spacing w:after="160" w:line="360" w:lineRule="auto"/>
        <w:ind w:left="0" w:hanging="2"/>
        <w:jc w:val="both"/>
        <w:rPr>
          <w:color w:val="76923C"/>
        </w:rPr>
      </w:pPr>
      <w:r>
        <w:rPr>
          <w:color w:val="76923C"/>
        </w:rPr>
        <w:t xml:space="preserve">(2) </w:t>
      </w:r>
      <w:r>
        <w:rPr>
          <w:color w:val="76923C"/>
        </w:rPr>
        <w:tab/>
        <w:t>Az (1) bekezdésben említett érdemjegyek megállapítása a hallgató távollétében egyszerű szótöbbségű szavazással történik. Szavazategyenlőség esetén az elnök szavazata dönt.</w:t>
      </w:r>
    </w:p>
    <w:p w14:paraId="000000A5" w14:textId="3B6B7A4C" w:rsidR="00C4097B" w:rsidRDefault="008E48BD">
      <w:pPr>
        <w:widowControl/>
        <w:spacing w:after="160" w:line="360" w:lineRule="auto"/>
        <w:ind w:left="0" w:hanging="2"/>
        <w:jc w:val="both"/>
        <w:rPr>
          <w:color w:val="76923C"/>
        </w:rPr>
      </w:pPr>
      <w:r>
        <w:rPr>
          <w:color w:val="76923C"/>
        </w:rPr>
        <w:t xml:space="preserve">(3) </w:t>
      </w:r>
      <w:r>
        <w:rPr>
          <w:color w:val="76923C"/>
        </w:rPr>
        <w:tab/>
        <w:t xml:space="preserve">A diplomamunka védése időben elválhat a tantárgyi/komplex záróvizsgától. Ez esetben az értékelésre, a bizottság felkérésére és összetételére a ZV-bizottságokra vonatkozó szabályok az irányadók, azzal az eltéréssel, hogy a tantárgyi/komplex záróvizsgán külső tag kijelölésétől el lehet tekinteni. A védés és a tantárgyi/komplex záróvizsga sorrendjére és az ezek közti függőségekre vonatkozó szabályokat a </w:t>
      </w:r>
      <w:sdt>
        <w:sdtPr>
          <w:tag w:val="goog_rdk_4"/>
          <w:id w:val="-707873854"/>
        </w:sdtPr>
        <w:sdtEndPr/>
        <w:sdtContent/>
      </w:sdt>
      <w:r>
        <w:rPr>
          <w:color w:val="76923C"/>
        </w:rPr>
        <w:t xml:space="preserve">kari </w:t>
      </w:r>
      <w:r>
        <w:rPr>
          <w:color w:val="76923C"/>
          <w:u w:val="single"/>
        </w:rPr>
        <w:t>ZV szabályzat</w:t>
      </w:r>
      <w:r>
        <w:rPr>
          <w:color w:val="76923C"/>
        </w:rPr>
        <w:t xml:space="preserve">ban kell rögzíteni, legkésőbb a szorgalmi időszak harmadik hetének végéig. </w:t>
      </w:r>
    </w:p>
    <w:p w14:paraId="000000A6" w14:textId="77777777" w:rsidR="00C4097B" w:rsidRDefault="008E48BD">
      <w:pPr>
        <w:widowControl/>
        <w:numPr>
          <w:ilvl w:val="0"/>
          <w:numId w:val="8"/>
        </w:numPr>
        <w:pBdr>
          <w:top w:val="nil"/>
          <w:left w:val="nil"/>
          <w:bottom w:val="nil"/>
          <w:right w:val="nil"/>
          <w:between w:val="nil"/>
        </w:pBdr>
        <w:spacing w:after="160" w:line="360" w:lineRule="auto"/>
        <w:ind w:left="0" w:hanging="2"/>
        <w:jc w:val="both"/>
        <w:rPr>
          <w:color w:val="000000"/>
        </w:rPr>
      </w:pPr>
      <w:r>
        <w:rPr>
          <w:color w:val="000000"/>
        </w:rPr>
        <w:t>A védés és a tantárgyi/komplex záróvizsga ugyanazon bizottság előtt történik.</w:t>
      </w:r>
    </w:p>
    <w:p w14:paraId="000000A7" w14:textId="253F7D8B" w:rsidR="00C4097B" w:rsidRDefault="008E48BD">
      <w:pPr>
        <w:widowControl/>
        <w:spacing w:after="160" w:line="360" w:lineRule="auto"/>
        <w:ind w:left="0" w:hanging="2"/>
        <w:jc w:val="both"/>
        <w:rPr>
          <w:color w:val="76923C"/>
        </w:rPr>
      </w:pPr>
      <w:r>
        <w:rPr>
          <w:color w:val="76923C"/>
        </w:rPr>
        <w:lastRenderedPageBreak/>
        <w:t>(4)</w:t>
      </w:r>
      <w:r>
        <w:rPr>
          <w:color w:val="76923C"/>
        </w:rPr>
        <w:tab/>
        <w:t xml:space="preserve"> Ha a diplomamunka védése és a tantárgyi/komplex tantárgyi záróvizsga egy időben zajlik akkor a ZV-bizottság hirdeti ki a ZV eredményét. Ha a diplomamunka védése időben elválik a tantárgyi/komplex tantárgyi </w:t>
      </w:r>
      <w:proofErr w:type="spellStart"/>
      <w:r>
        <w:rPr>
          <w:color w:val="76923C"/>
        </w:rPr>
        <w:t>záróvizsgá</w:t>
      </w:r>
      <w:proofErr w:type="spellEnd"/>
      <w:r>
        <w:rPr>
          <w:color w:val="76923C"/>
        </w:rPr>
        <w:t>(k)</w:t>
      </w:r>
      <w:proofErr w:type="spellStart"/>
      <w:r>
        <w:rPr>
          <w:color w:val="76923C"/>
        </w:rPr>
        <w:t>tól</w:t>
      </w:r>
      <w:proofErr w:type="spellEnd"/>
      <w:r>
        <w:rPr>
          <w:color w:val="76923C"/>
        </w:rPr>
        <w:t>, akkor mind a védés mind az egyes tantárgyi/komplex tantárgyi vizsgák eredményét az azt lebonyolító bizottság, a ZV eredményét és/vagy az oklevél minősítését az időben utoljára összeülő bizottság hirdeti ki.</w:t>
      </w:r>
    </w:p>
    <w:p w14:paraId="000000A8" w14:textId="0FBFFF5D" w:rsidR="00C4097B" w:rsidRDefault="008E48BD">
      <w:pPr>
        <w:widowControl/>
        <w:spacing w:after="160" w:line="360" w:lineRule="auto"/>
        <w:ind w:left="0" w:hanging="2"/>
        <w:jc w:val="both"/>
        <w:rPr>
          <w:color w:val="76923C"/>
        </w:rPr>
      </w:pPr>
      <w:r>
        <w:rPr>
          <w:color w:val="76923C"/>
        </w:rPr>
        <w:t>(5)</w:t>
      </w:r>
      <w:r>
        <w:rPr>
          <w:color w:val="76923C"/>
        </w:rPr>
        <w:tab/>
        <w:t xml:space="preserve"> A ZV eredményének kiszámítására vonatkozó szabályokat jelen TVSZ 10. sz. melléklete tartalmazza.</w:t>
      </w:r>
    </w:p>
    <w:p w14:paraId="000000AA" w14:textId="77777777" w:rsidR="00C4097B" w:rsidRDefault="008E48BD">
      <w:pPr>
        <w:widowControl/>
        <w:spacing w:after="160" w:line="360" w:lineRule="auto"/>
        <w:ind w:left="0" w:hanging="2"/>
        <w:jc w:val="center"/>
        <w:rPr>
          <w:color w:val="76923C"/>
        </w:rPr>
      </w:pPr>
      <w:r>
        <w:rPr>
          <w:color w:val="76923C"/>
        </w:rPr>
        <w:t>83.§</w:t>
      </w:r>
    </w:p>
    <w:p w14:paraId="000000AB" w14:textId="53B4394C" w:rsidR="00C4097B" w:rsidRDefault="008E48BD">
      <w:pPr>
        <w:widowControl/>
        <w:numPr>
          <w:ilvl w:val="1"/>
          <w:numId w:val="7"/>
        </w:numPr>
        <w:pBdr>
          <w:top w:val="nil"/>
          <w:left w:val="nil"/>
          <w:bottom w:val="nil"/>
          <w:right w:val="nil"/>
          <w:between w:val="nil"/>
        </w:pBdr>
        <w:spacing w:line="360" w:lineRule="auto"/>
        <w:ind w:left="0" w:hanging="2"/>
        <w:jc w:val="both"/>
        <w:rPr>
          <w:color w:val="76923C"/>
        </w:rPr>
      </w:pPr>
      <w:r>
        <w:rPr>
          <w:color w:val="76923C"/>
        </w:rPr>
        <w:t xml:space="preserve">Sikertelen a ZV, ha akár a diplomamunka, ha akár annak védése, akár bármely tantárgyi/komplex tantárgyi záróvizsga sikertelen. </w:t>
      </w:r>
    </w:p>
    <w:p w14:paraId="000000AC" w14:textId="44070063" w:rsidR="00C4097B" w:rsidRDefault="008E48BD">
      <w:pPr>
        <w:widowControl/>
        <w:numPr>
          <w:ilvl w:val="1"/>
          <w:numId w:val="7"/>
        </w:numPr>
        <w:pBdr>
          <w:top w:val="nil"/>
          <w:left w:val="nil"/>
          <w:bottom w:val="nil"/>
          <w:right w:val="nil"/>
          <w:between w:val="nil"/>
        </w:pBdr>
        <w:spacing w:line="360" w:lineRule="auto"/>
        <w:ind w:left="0" w:hanging="2"/>
        <w:jc w:val="both"/>
        <w:rPr>
          <w:color w:val="76923C"/>
        </w:rPr>
      </w:pPr>
      <w:r>
        <w:rPr>
          <w:color w:val="76923C"/>
        </w:rPr>
        <w:t>A sikertelen ZV csak valamely későbbi ZV-időszakban javítható. Sikeres ZV esetén az érdemjegy nem javítható.</w:t>
      </w:r>
    </w:p>
    <w:p w14:paraId="000000AD" w14:textId="5BA69F65" w:rsidR="00C4097B" w:rsidRDefault="008E48BD">
      <w:pPr>
        <w:widowControl/>
        <w:numPr>
          <w:ilvl w:val="1"/>
          <w:numId w:val="36"/>
        </w:numPr>
        <w:pBdr>
          <w:top w:val="nil"/>
          <w:left w:val="nil"/>
          <w:bottom w:val="nil"/>
          <w:right w:val="nil"/>
          <w:between w:val="nil"/>
        </w:pBdr>
        <w:spacing w:line="360" w:lineRule="auto"/>
        <w:ind w:left="0" w:hanging="2"/>
        <w:jc w:val="both"/>
        <w:rPr>
          <w:color w:val="76923C"/>
        </w:rPr>
      </w:pPr>
      <w:r>
        <w:rPr>
          <w:color w:val="76923C"/>
        </w:rPr>
        <w:t>Amennyiben a diplomamunka sikertelen az eljáró ZV-bizottság dönt arról, hogy a diplomamunka javítása átdolgozással lehetséges vagy új diplomamunkát kell készíteni.</w:t>
      </w:r>
    </w:p>
    <w:p w14:paraId="000000AE" w14:textId="223DBFD5" w:rsidR="00C4097B" w:rsidRDefault="008E48BD">
      <w:pPr>
        <w:widowControl/>
        <w:numPr>
          <w:ilvl w:val="1"/>
          <w:numId w:val="36"/>
        </w:numPr>
        <w:pBdr>
          <w:top w:val="nil"/>
          <w:left w:val="nil"/>
          <w:bottom w:val="nil"/>
          <w:right w:val="nil"/>
          <w:between w:val="nil"/>
        </w:pBdr>
        <w:spacing w:line="360" w:lineRule="auto"/>
        <w:ind w:left="0" w:hanging="2"/>
        <w:jc w:val="both"/>
        <w:rPr>
          <w:color w:val="76923C"/>
        </w:rPr>
      </w:pPr>
      <w:r>
        <w:rPr>
          <w:color w:val="76923C"/>
        </w:rPr>
        <w:t>A sikertelen ZV legfeljebb két alkalommal ismételhető. Ezt követően új diplomamunka készítésével együtt az egész eljárást meg kell ismételni.</w:t>
      </w:r>
    </w:p>
    <w:p w14:paraId="000000AF" w14:textId="35F51590" w:rsidR="00C4097B" w:rsidRDefault="008E48BD">
      <w:pPr>
        <w:widowControl/>
        <w:numPr>
          <w:ilvl w:val="1"/>
          <w:numId w:val="36"/>
        </w:numPr>
        <w:pBdr>
          <w:top w:val="nil"/>
          <w:left w:val="nil"/>
          <w:bottom w:val="nil"/>
          <w:right w:val="nil"/>
          <w:between w:val="nil"/>
        </w:pBdr>
        <w:spacing w:line="360" w:lineRule="auto"/>
        <w:ind w:left="0" w:hanging="2"/>
        <w:jc w:val="both"/>
        <w:rPr>
          <w:color w:val="76923C"/>
        </w:rPr>
      </w:pPr>
      <w:r>
        <w:rPr>
          <w:color w:val="76923C"/>
        </w:rPr>
        <w:t>Az elfogadott diplomamunka legkésőbb a beadástól egymást követően számított hatodik ZV időszakban használható fel a ZV során. Ezen határidőn túl új diplomamunka beadása szükséges.</w:t>
      </w:r>
    </w:p>
    <w:p w14:paraId="000000B3" w14:textId="390C91AA" w:rsidR="00C4097B" w:rsidRPr="00D74FE3" w:rsidRDefault="008E48BD" w:rsidP="00D74FE3">
      <w:pPr>
        <w:widowControl/>
        <w:numPr>
          <w:ilvl w:val="1"/>
          <w:numId w:val="36"/>
        </w:numPr>
        <w:pBdr>
          <w:top w:val="nil"/>
          <w:left w:val="nil"/>
          <w:bottom w:val="nil"/>
          <w:right w:val="nil"/>
          <w:between w:val="nil"/>
        </w:pBdr>
        <w:spacing w:line="360" w:lineRule="auto"/>
        <w:ind w:left="0" w:hanging="2"/>
        <w:jc w:val="both"/>
        <w:rPr>
          <w:color w:val="76923C"/>
        </w:rPr>
      </w:pPr>
      <w:r>
        <w:rPr>
          <w:color w:val="76923C"/>
        </w:rPr>
        <w:t xml:space="preserve">A ZV a végbizonyítvány kiállításától számított két éven belül bármely tanév ZV időszakában változatlan feltételek mellett letehető. Az itt megjelölt időszak után az illetékes TAB határoz azokról a feltételekről, melyek teljesítése esetén a ZV letehető. </w:t>
      </w:r>
    </w:p>
    <w:p w14:paraId="000000B4" w14:textId="77777777" w:rsidR="00C4097B" w:rsidRDefault="00C4097B">
      <w:pPr>
        <w:widowControl/>
        <w:pBdr>
          <w:top w:val="nil"/>
          <w:left w:val="nil"/>
          <w:bottom w:val="nil"/>
          <w:right w:val="nil"/>
          <w:between w:val="nil"/>
        </w:pBdr>
        <w:spacing w:line="360" w:lineRule="auto"/>
        <w:ind w:left="0" w:hanging="2"/>
        <w:jc w:val="both"/>
        <w:rPr>
          <w:color w:val="76923C"/>
        </w:rPr>
      </w:pPr>
    </w:p>
    <w:p w14:paraId="000000B5" w14:textId="77777777" w:rsidR="00C4097B" w:rsidRDefault="008E48BD">
      <w:pPr>
        <w:widowControl/>
        <w:pBdr>
          <w:top w:val="nil"/>
          <w:left w:val="nil"/>
          <w:bottom w:val="nil"/>
          <w:right w:val="nil"/>
          <w:between w:val="nil"/>
        </w:pBdr>
        <w:spacing w:line="360" w:lineRule="auto"/>
        <w:ind w:left="0" w:hanging="2"/>
        <w:jc w:val="center"/>
        <w:rPr>
          <w:color w:val="76923C"/>
        </w:rPr>
      </w:pPr>
      <w:r>
        <w:rPr>
          <w:color w:val="76923C"/>
        </w:rPr>
        <w:t>AZ OKLEVÉL</w:t>
      </w:r>
    </w:p>
    <w:p w14:paraId="000000B6" w14:textId="77777777" w:rsidR="00C4097B" w:rsidRDefault="008E48BD">
      <w:pPr>
        <w:widowControl/>
        <w:pBdr>
          <w:top w:val="nil"/>
          <w:left w:val="nil"/>
          <w:bottom w:val="nil"/>
          <w:right w:val="nil"/>
          <w:between w:val="nil"/>
        </w:pBdr>
        <w:spacing w:line="360" w:lineRule="auto"/>
        <w:ind w:left="0" w:hanging="2"/>
        <w:jc w:val="center"/>
        <w:rPr>
          <w:color w:val="76923C"/>
        </w:rPr>
      </w:pPr>
      <w:r>
        <w:rPr>
          <w:color w:val="76923C"/>
        </w:rPr>
        <w:t>84.§</w:t>
      </w:r>
    </w:p>
    <w:p w14:paraId="000000B7" w14:textId="41373189" w:rsidR="00C4097B" w:rsidRDefault="008E48BD">
      <w:pPr>
        <w:widowControl/>
        <w:numPr>
          <w:ilvl w:val="0"/>
          <w:numId w:val="28"/>
        </w:numPr>
        <w:pBdr>
          <w:top w:val="nil"/>
          <w:left w:val="nil"/>
          <w:bottom w:val="nil"/>
          <w:right w:val="nil"/>
          <w:between w:val="nil"/>
        </w:pBdr>
        <w:spacing w:line="360" w:lineRule="auto"/>
        <w:ind w:left="0" w:hanging="2"/>
        <w:jc w:val="both"/>
        <w:rPr>
          <w:color w:val="76923C"/>
        </w:rPr>
      </w:pPr>
      <w:r>
        <w:rPr>
          <w:color w:val="76923C"/>
        </w:rPr>
        <w:t xml:space="preserve">Az Egyetem a FOSZK, SZT, valamint a </w:t>
      </w:r>
      <w:proofErr w:type="spellStart"/>
      <w:r>
        <w:rPr>
          <w:color w:val="76923C"/>
        </w:rPr>
        <w:t>BSc</w:t>
      </w:r>
      <w:proofErr w:type="spellEnd"/>
      <w:r>
        <w:rPr>
          <w:color w:val="76923C"/>
        </w:rPr>
        <w:t xml:space="preserve">/BA, az </w:t>
      </w:r>
      <w:proofErr w:type="spellStart"/>
      <w:r>
        <w:rPr>
          <w:color w:val="76923C"/>
        </w:rPr>
        <w:t>MSc</w:t>
      </w:r>
      <w:proofErr w:type="spellEnd"/>
      <w:r>
        <w:rPr>
          <w:color w:val="76923C"/>
        </w:rPr>
        <w:t>/MA és az osztatlan képzésben a hallgató részére oklevelet ad ki, amennyiben a hallgató</w:t>
      </w:r>
    </w:p>
    <w:p w14:paraId="000000B8" w14:textId="17D20798" w:rsidR="00C4097B" w:rsidRDefault="008E48BD">
      <w:pPr>
        <w:widowControl/>
        <w:numPr>
          <w:ilvl w:val="2"/>
          <w:numId w:val="33"/>
        </w:numPr>
        <w:pBdr>
          <w:top w:val="nil"/>
          <w:left w:val="nil"/>
          <w:bottom w:val="nil"/>
          <w:right w:val="nil"/>
          <w:between w:val="nil"/>
        </w:pBdr>
        <w:spacing w:line="360" w:lineRule="auto"/>
        <w:ind w:left="0" w:hanging="2"/>
        <w:jc w:val="both"/>
        <w:rPr>
          <w:color w:val="76923C"/>
        </w:rPr>
      </w:pPr>
      <w:r>
        <w:rPr>
          <w:color w:val="76923C"/>
        </w:rPr>
        <w:t>sikeres ZV-át tett, valamin</w:t>
      </w:r>
      <w:r w:rsidR="00762EB8">
        <w:rPr>
          <w:color w:val="76923C"/>
        </w:rPr>
        <w:t>t</w:t>
      </w:r>
    </w:p>
    <w:p w14:paraId="000000B9" w14:textId="77777777" w:rsidR="00C4097B" w:rsidRDefault="008E48BD">
      <w:pPr>
        <w:widowControl/>
        <w:pBdr>
          <w:top w:val="nil"/>
          <w:left w:val="nil"/>
          <w:bottom w:val="nil"/>
          <w:right w:val="nil"/>
          <w:between w:val="nil"/>
        </w:pBdr>
        <w:spacing w:line="360" w:lineRule="auto"/>
        <w:ind w:left="0" w:hanging="2"/>
        <w:jc w:val="both"/>
        <w:rPr>
          <w:color w:val="76923C"/>
        </w:rPr>
      </w:pPr>
      <w:r>
        <w:rPr>
          <w:color w:val="76923C"/>
        </w:rPr>
        <w:t xml:space="preserve">b) </w:t>
      </w:r>
      <w:r>
        <w:rPr>
          <w:color w:val="76923C"/>
        </w:rPr>
        <w:tab/>
        <w:t>hatályon kívül helyezve a 161/2024 (VI.24.) szenátusi határozattal</w:t>
      </w:r>
    </w:p>
    <w:p w14:paraId="000000BA" w14:textId="77777777" w:rsidR="00C4097B" w:rsidRDefault="008E48BD">
      <w:pPr>
        <w:widowControl/>
        <w:numPr>
          <w:ilvl w:val="0"/>
          <w:numId w:val="28"/>
        </w:numPr>
        <w:pBdr>
          <w:top w:val="nil"/>
          <w:left w:val="nil"/>
          <w:bottom w:val="nil"/>
          <w:right w:val="nil"/>
          <w:between w:val="nil"/>
        </w:pBdr>
        <w:spacing w:line="360" w:lineRule="auto"/>
        <w:ind w:left="0" w:hanging="2"/>
        <w:jc w:val="both"/>
        <w:rPr>
          <w:color w:val="76923C"/>
        </w:rPr>
      </w:pPr>
      <w:r>
        <w:rPr>
          <w:color w:val="76923C"/>
        </w:rPr>
        <w:t>Hatályon kívül helyezve 2019.01.29-től</w:t>
      </w:r>
    </w:p>
    <w:p w14:paraId="000000BB" w14:textId="7D743D4B" w:rsidR="00C4097B" w:rsidRDefault="008E48BD">
      <w:pPr>
        <w:widowControl/>
        <w:numPr>
          <w:ilvl w:val="0"/>
          <w:numId w:val="28"/>
        </w:numPr>
        <w:pBdr>
          <w:top w:val="nil"/>
          <w:left w:val="nil"/>
          <w:bottom w:val="nil"/>
          <w:right w:val="nil"/>
          <w:between w:val="nil"/>
        </w:pBdr>
        <w:spacing w:line="360" w:lineRule="auto"/>
        <w:ind w:left="0" w:hanging="2"/>
        <w:jc w:val="both"/>
        <w:rPr>
          <w:color w:val="76923C"/>
        </w:rPr>
      </w:pPr>
      <w:r>
        <w:rPr>
          <w:color w:val="76923C"/>
        </w:rPr>
        <w:t>Az oklevél egyedi számmal azonosított közokirat. Az egyedi azonosító szám képzésének szabálya:&lt;képzési forma kódja&gt;_&lt;szak kódja&gt;-&lt;sorszám&gt;/&lt;évszám&gt;. A képzési forma kódja: nappali=N, levelező=L, távoktatásos=T. A szak kódját a hallgató szakját a HIR-</w:t>
      </w:r>
      <w:r>
        <w:rPr>
          <w:color w:val="76923C"/>
        </w:rPr>
        <w:lastRenderedPageBreak/>
        <w:t xml:space="preserve">ben azonosító szakkódból képzett karakterlánc adja. A sorszámozás naptári évenként újraindul. Évszám alatt az oklevél kiadásának naptári évét kell érteni. </w:t>
      </w:r>
    </w:p>
    <w:p w14:paraId="000000BC" w14:textId="6F604EFE" w:rsidR="00C4097B" w:rsidRDefault="008E48BD">
      <w:pPr>
        <w:widowControl/>
        <w:numPr>
          <w:ilvl w:val="0"/>
          <w:numId w:val="28"/>
        </w:numPr>
        <w:pBdr>
          <w:top w:val="nil"/>
          <w:left w:val="nil"/>
          <w:bottom w:val="nil"/>
          <w:right w:val="nil"/>
          <w:between w:val="nil"/>
        </w:pBdr>
        <w:spacing w:line="360" w:lineRule="auto"/>
        <w:ind w:left="0" w:hanging="2"/>
        <w:rPr>
          <w:color w:val="76923C"/>
        </w:rPr>
      </w:pPr>
      <w:r>
        <w:rPr>
          <w:color w:val="76923C"/>
        </w:rPr>
        <w:t xml:space="preserve">Az oklevelet az illetékes dékán írja alá. </w:t>
      </w:r>
    </w:p>
    <w:p w14:paraId="000000BD" w14:textId="5CC36414" w:rsidR="00C4097B" w:rsidRDefault="008E48BD">
      <w:pPr>
        <w:widowControl/>
        <w:numPr>
          <w:ilvl w:val="0"/>
          <w:numId w:val="28"/>
        </w:numPr>
        <w:pBdr>
          <w:top w:val="nil"/>
          <w:left w:val="nil"/>
          <w:bottom w:val="nil"/>
          <w:right w:val="nil"/>
          <w:between w:val="nil"/>
        </w:pBdr>
        <w:spacing w:line="360" w:lineRule="auto"/>
        <w:ind w:left="0" w:hanging="2"/>
        <w:rPr>
          <w:color w:val="76923C"/>
        </w:rPr>
      </w:pPr>
      <w:r>
        <w:rPr>
          <w:color w:val="76923C"/>
        </w:rPr>
        <w:t>A (4) bekezdésben leírtak rendkívüli, súlyos és elháríthatatlan akadályoztatása esetén az aláírásra a rektor jogosult.</w:t>
      </w:r>
    </w:p>
    <w:p w14:paraId="000000BE" w14:textId="4EE32C34" w:rsidR="00C4097B" w:rsidRDefault="008E48BD">
      <w:pPr>
        <w:widowControl/>
        <w:numPr>
          <w:ilvl w:val="0"/>
          <w:numId w:val="28"/>
        </w:numPr>
        <w:pBdr>
          <w:top w:val="nil"/>
          <w:left w:val="nil"/>
          <w:bottom w:val="nil"/>
          <w:right w:val="nil"/>
          <w:between w:val="nil"/>
        </w:pBdr>
        <w:spacing w:line="360" w:lineRule="auto"/>
        <w:ind w:left="0" w:hanging="2"/>
        <w:jc w:val="both"/>
        <w:rPr>
          <w:color w:val="76923C"/>
        </w:rPr>
      </w:pPr>
      <w:r>
        <w:rPr>
          <w:color w:val="76923C"/>
        </w:rPr>
        <w:t>Az oklevél a szakképzettség megszerzését igazolja. Az oklevél minősítésének meghatározására szolgáló átlagot két tizedes jegyre kell meghatározni. Az átlag kiszámításának módját – a képzési és kimeneti követelmények keretei között – jelen TVSZ 10. sz. melléklete tartalmazza.</w:t>
      </w:r>
    </w:p>
    <w:p w14:paraId="000000BF" w14:textId="7C23B807" w:rsidR="00C4097B" w:rsidRDefault="008E48BD">
      <w:pPr>
        <w:widowControl/>
        <w:numPr>
          <w:ilvl w:val="0"/>
          <w:numId w:val="28"/>
        </w:numPr>
        <w:pBdr>
          <w:top w:val="nil"/>
          <w:left w:val="nil"/>
          <w:bottom w:val="nil"/>
          <w:right w:val="nil"/>
          <w:between w:val="nil"/>
        </w:pBdr>
        <w:spacing w:after="160" w:line="360" w:lineRule="auto"/>
        <w:ind w:left="0" w:hanging="2"/>
        <w:jc w:val="both"/>
        <w:rPr>
          <w:color w:val="76923C"/>
        </w:rPr>
      </w:pPr>
      <w:r>
        <w:rPr>
          <w:color w:val="76923C"/>
        </w:rPr>
        <w:t>Az átlag szerint az oklevél minősítése a következő lehet:</w:t>
      </w:r>
    </w:p>
    <w:p w14:paraId="000000C0" w14:textId="77777777" w:rsidR="00C4097B" w:rsidRDefault="008E48BD">
      <w:pPr>
        <w:widowControl/>
        <w:tabs>
          <w:tab w:val="left" w:pos="3402"/>
        </w:tabs>
        <w:spacing w:after="160" w:line="360" w:lineRule="auto"/>
        <w:ind w:left="0" w:hanging="2"/>
        <w:jc w:val="both"/>
        <w:rPr>
          <w:color w:val="76923C"/>
        </w:rPr>
      </w:pPr>
      <w:r>
        <w:rPr>
          <w:color w:val="76923C"/>
        </w:rPr>
        <w:tab/>
      </w:r>
      <w:r>
        <w:rPr>
          <w:color w:val="76923C"/>
        </w:rPr>
        <w:tab/>
        <w:t>i. 4,51 – 5,00 kiváló</w:t>
      </w:r>
    </w:p>
    <w:p w14:paraId="000000C1" w14:textId="77777777" w:rsidR="00C4097B" w:rsidRDefault="008E48BD">
      <w:pPr>
        <w:widowControl/>
        <w:tabs>
          <w:tab w:val="left" w:pos="3402"/>
        </w:tabs>
        <w:spacing w:after="160" w:line="360" w:lineRule="auto"/>
        <w:ind w:left="0" w:hanging="2"/>
        <w:jc w:val="both"/>
        <w:rPr>
          <w:color w:val="76923C"/>
        </w:rPr>
      </w:pPr>
      <w:r>
        <w:rPr>
          <w:color w:val="76923C"/>
        </w:rPr>
        <w:tab/>
      </w:r>
      <w:r>
        <w:rPr>
          <w:color w:val="76923C"/>
        </w:rPr>
        <w:tab/>
        <w:t>ii. 3,51 – 4,50 jó</w:t>
      </w:r>
    </w:p>
    <w:p w14:paraId="000000C2" w14:textId="77777777" w:rsidR="00C4097B" w:rsidRDefault="008E48BD">
      <w:pPr>
        <w:widowControl/>
        <w:tabs>
          <w:tab w:val="left" w:pos="3402"/>
        </w:tabs>
        <w:spacing w:after="160" w:line="360" w:lineRule="auto"/>
        <w:ind w:left="0" w:hanging="2"/>
        <w:jc w:val="both"/>
        <w:rPr>
          <w:color w:val="76923C"/>
        </w:rPr>
      </w:pPr>
      <w:r>
        <w:rPr>
          <w:color w:val="76923C"/>
        </w:rPr>
        <w:tab/>
      </w:r>
      <w:r>
        <w:rPr>
          <w:color w:val="76923C"/>
        </w:rPr>
        <w:tab/>
        <w:t>iii. 2,51 – 3,50 közepes</w:t>
      </w:r>
    </w:p>
    <w:p w14:paraId="000000C5" w14:textId="1CBFB0AE" w:rsidR="00C4097B" w:rsidRDefault="008E48BD" w:rsidP="00D74FE3">
      <w:pPr>
        <w:widowControl/>
        <w:tabs>
          <w:tab w:val="left" w:pos="3402"/>
        </w:tabs>
        <w:spacing w:after="160" w:line="360" w:lineRule="auto"/>
        <w:ind w:left="0" w:hanging="2"/>
        <w:jc w:val="both"/>
        <w:rPr>
          <w:color w:val="76923C"/>
        </w:rPr>
      </w:pPr>
      <w:r>
        <w:rPr>
          <w:color w:val="76923C"/>
        </w:rPr>
        <w:tab/>
      </w:r>
      <w:r>
        <w:rPr>
          <w:color w:val="76923C"/>
        </w:rPr>
        <w:tab/>
        <w:t>iv. 2,00 – 2,50 elégséges</w:t>
      </w:r>
    </w:p>
    <w:p w14:paraId="000000C6" w14:textId="77777777" w:rsidR="00C4097B" w:rsidRDefault="00C4097B">
      <w:pPr>
        <w:widowControl/>
        <w:pBdr>
          <w:top w:val="nil"/>
          <w:left w:val="nil"/>
          <w:bottom w:val="nil"/>
          <w:right w:val="nil"/>
          <w:between w:val="nil"/>
        </w:pBdr>
        <w:spacing w:line="360" w:lineRule="auto"/>
        <w:ind w:left="0" w:hanging="2"/>
        <w:jc w:val="both"/>
        <w:rPr>
          <w:color w:val="76923C"/>
        </w:rPr>
      </w:pPr>
    </w:p>
    <w:p w14:paraId="000000C7" w14:textId="77777777" w:rsidR="00C4097B" w:rsidRDefault="008E48BD" w:rsidP="00762EB8">
      <w:pPr>
        <w:widowControl/>
        <w:pBdr>
          <w:top w:val="nil"/>
          <w:left w:val="nil"/>
          <w:bottom w:val="nil"/>
          <w:right w:val="nil"/>
          <w:between w:val="nil"/>
        </w:pBdr>
        <w:spacing w:line="360" w:lineRule="auto"/>
        <w:ind w:left="0" w:hanging="2"/>
        <w:jc w:val="center"/>
        <w:rPr>
          <w:color w:val="76923C"/>
        </w:rPr>
      </w:pPr>
      <w:r>
        <w:rPr>
          <w:color w:val="76923C"/>
        </w:rPr>
        <w:t>85.§</w:t>
      </w:r>
    </w:p>
    <w:p w14:paraId="000000C8" w14:textId="3194D3B5" w:rsidR="00C4097B" w:rsidRDefault="008E48BD" w:rsidP="00762EB8">
      <w:pPr>
        <w:widowControl/>
        <w:numPr>
          <w:ilvl w:val="0"/>
          <w:numId w:val="17"/>
        </w:numPr>
        <w:pBdr>
          <w:top w:val="nil"/>
          <w:left w:val="nil"/>
          <w:bottom w:val="nil"/>
          <w:right w:val="nil"/>
          <w:between w:val="nil"/>
        </w:pBdr>
        <w:spacing w:line="360" w:lineRule="auto"/>
        <w:ind w:left="0" w:hanging="2"/>
        <w:jc w:val="both"/>
        <w:rPr>
          <w:color w:val="76923C"/>
        </w:rPr>
      </w:pPr>
      <w:r>
        <w:rPr>
          <w:color w:val="76923C"/>
        </w:rPr>
        <w:t xml:space="preserve">Az oklevelet magyar és angol nyelven, jogász szakon magyar, angol és latin nyelven, nem magyar nyelven folyó képzés </w:t>
      </w:r>
      <w:r w:rsidR="00762EB8">
        <w:rPr>
          <w:color w:val="76923C"/>
        </w:rPr>
        <w:t>esetén</w:t>
      </w:r>
      <w:r>
        <w:rPr>
          <w:color w:val="76923C"/>
        </w:rPr>
        <w:t xml:space="preserve"> magyar nyelven és a képzés nyelvén kell kiadni. </w:t>
      </w:r>
    </w:p>
    <w:p w14:paraId="000000CB" w14:textId="75C43664" w:rsidR="00C4097B" w:rsidRPr="00762EB8" w:rsidRDefault="008E48BD" w:rsidP="00762EB8">
      <w:pPr>
        <w:widowControl/>
        <w:numPr>
          <w:ilvl w:val="0"/>
          <w:numId w:val="17"/>
        </w:numPr>
        <w:pBdr>
          <w:top w:val="nil"/>
          <w:left w:val="nil"/>
          <w:bottom w:val="nil"/>
          <w:right w:val="nil"/>
          <w:between w:val="nil"/>
        </w:pBdr>
        <w:spacing w:line="360" w:lineRule="auto"/>
        <w:ind w:left="0" w:hanging="2"/>
        <w:jc w:val="both"/>
        <w:rPr>
          <w:color w:val="76923C"/>
        </w:rPr>
      </w:pPr>
      <w:r>
        <w:rPr>
          <w:color w:val="76923C"/>
        </w:rPr>
        <w:t xml:space="preserve">Lehetőleg az oklevéllel egyidejűleg, de legkésőbb az adott záróvizsga-időszak utolsó </w:t>
      </w:r>
      <w:r w:rsidRPr="00762EB8">
        <w:rPr>
          <w:color w:val="76923C"/>
        </w:rPr>
        <w:t xml:space="preserve">napját követő 30 napon belül, magyar és angol nyelven a jogszabályban rögzített </w:t>
      </w:r>
      <w:r w:rsidR="00762EB8" w:rsidRPr="00762EB8">
        <w:rPr>
          <w:color w:val="76923C"/>
        </w:rPr>
        <w:t>tartalommal</w:t>
      </w:r>
      <w:r w:rsidRPr="00762EB8">
        <w:rPr>
          <w:color w:val="76923C"/>
        </w:rPr>
        <w:t xml:space="preserve"> bíró </w:t>
      </w:r>
      <w:r w:rsidR="00D11EBF" w:rsidRPr="00762EB8">
        <w:rPr>
          <w:color w:val="76923C"/>
        </w:rPr>
        <w:t>oklevélmellékletet kell kiadni.</w:t>
      </w:r>
    </w:p>
    <w:p w14:paraId="000000CC" w14:textId="651AD88D" w:rsidR="00C4097B" w:rsidRDefault="008E48BD" w:rsidP="00762EB8">
      <w:pPr>
        <w:widowControl/>
        <w:numPr>
          <w:ilvl w:val="0"/>
          <w:numId w:val="17"/>
        </w:numPr>
        <w:pBdr>
          <w:top w:val="nil"/>
          <w:left w:val="nil"/>
          <w:bottom w:val="nil"/>
          <w:right w:val="nil"/>
          <w:between w:val="nil"/>
        </w:pBdr>
        <w:spacing w:line="360" w:lineRule="auto"/>
        <w:ind w:left="0" w:hanging="2"/>
        <w:jc w:val="both"/>
        <w:rPr>
          <w:color w:val="76923C"/>
        </w:rPr>
      </w:pPr>
      <w:r>
        <w:rPr>
          <w:color w:val="76923C"/>
        </w:rPr>
        <w:t>Az oklevélmelléklet hitelesítője az Általános és Oktatási Elnökhelyettes. Rendkívüli, súlyos és elháríthatatlan akadályoztatása esetén helyette az OI vezetője jogosult a hitelesítésre.</w:t>
      </w:r>
    </w:p>
    <w:p w14:paraId="000000CE" w14:textId="71D91813" w:rsidR="00C4097B" w:rsidRPr="00762EB8" w:rsidRDefault="008E48BD" w:rsidP="00762EB8">
      <w:pPr>
        <w:widowControl/>
        <w:numPr>
          <w:ilvl w:val="0"/>
          <w:numId w:val="17"/>
        </w:numPr>
        <w:pBdr>
          <w:top w:val="nil"/>
          <w:left w:val="nil"/>
          <w:bottom w:val="nil"/>
          <w:right w:val="nil"/>
          <w:between w:val="nil"/>
        </w:pBdr>
        <w:spacing w:line="360" w:lineRule="auto"/>
        <w:ind w:left="0" w:hanging="2"/>
        <w:jc w:val="both"/>
        <w:rPr>
          <w:color w:val="76923C"/>
        </w:rPr>
      </w:pPr>
      <w:r>
        <w:rPr>
          <w:color w:val="76923C"/>
        </w:rPr>
        <w:t>Az oklevél címzettje külföldön a következő, angol nyelvű elnevezéseket</w:t>
      </w:r>
      <w:r w:rsidR="00762EB8">
        <w:rPr>
          <w:color w:val="76923C"/>
        </w:rPr>
        <w:t xml:space="preserve"> használhatja </w:t>
      </w:r>
      <w:r w:rsidRPr="00762EB8">
        <w:rPr>
          <w:color w:val="76923C"/>
        </w:rPr>
        <w:t>végzettsége szintjének megfelelően:</w:t>
      </w:r>
    </w:p>
    <w:p w14:paraId="000000CF" w14:textId="77777777" w:rsidR="00C4097B" w:rsidRDefault="008E48BD" w:rsidP="00762EB8">
      <w:pPr>
        <w:widowControl/>
        <w:pBdr>
          <w:top w:val="nil"/>
          <w:left w:val="nil"/>
          <w:bottom w:val="nil"/>
          <w:right w:val="nil"/>
          <w:between w:val="nil"/>
        </w:pBdr>
        <w:spacing w:line="360" w:lineRule="auto"/>
        <w:ind w:left="0" w:hanging="2"/>
        <w:jc w:val="both"/>
        <w:rPr>
          <w:color w:val="76923C"/>
        </w:rPr>
      </w:pPr>
      <w:r>
        <w:rPr>
          <w:color w:val="76923C"/>
        </w:rPr>
        <w:t>a) alap- vagy főiskolai végzettséggel: „</w:t>
      </w:r>
      <w:proofErr w:type="spellStart"/>
      <w:r>
        <w:rPr>
          <w:color w:val="76923C"/>
        </w:rPr>
        <w:t>Bachelor</w:t>
      </w:r>
      <w:proofErr w:type="spellEnd"/>
      <w:r>
        <w:rPr>
          <w:color w:val="76923C"/>
        </w:rPr>
        <w:t xml:space="preserve">” (rövidítve: BA, </w:t>
      </w:r>
      <w:proofErr w:type="spellStart"/>
      <w:r>
        <w:rPr>
          <w:color w:val="76923C"/>
        </w:rPr>
        <w:t>BSc</w:t>
      </w:r>
      <w:proofErr w:type="spellEnd"/>
      <w:r>
        <w:rPr>
          <w:color w:val="76923C"/>
        </w:rPr>
        <w:t>).</w:t>
      </w:r>
    </w:p>
    <w:p w14:paraId="000000D1" w14:textId="4A1C8C11" w:rsidR="00C4097B" w:rsidRDefault="008E48BD" w:rsidP="00D11EBF">
      <w:pPr>
        <w:widowControl/>
        <w:pBdr>
          <w:top w:val="nil"/>
          <w:left w:val="nil"/>
          <w:bottom w:val="nil"/>
          <w:right w:val="nil"/>
          <w:between w:val="nil"/>
        </w:pBdr>
        <w:spacing w:line="360" w:lineRule="auto"/>
        <w:ind w:left="0" w:hanging="2"/>
        <w:jc w:val="both"/>
        <w:rPr>
          <w:color w:val="76923C"/>
        </w:rPr>
      </w:pPr>
      <w:r>
        <w:rPr>
          <w:color w:val="76923C"/>
        </w:rPr>
        <w:t xml:space="preserve">b) mester- vagy egyetemi végzettséggel rendelkezők: „Master” (rövidítve: MA, </w:t>
      </w:r>
      <w:proofErr w:type="spellStart"/>
      <w:r>
        <w:rPr>
          <w:color w:val="76923C"/>
        </w:rPr>
        <w:t>MSc</w:t>
      </w:r>
      <w:proofErr w:type="spellEnd"/>
      <w:r>
        <w:rPr>
          <w:color w:val="76923C"/>
        </w:rPr>
        <w:t>),</w:t>
      </w:r>
    </w:p>
    <w:p w14:paraId="000000D3" w14:textId="5E3ADD6A" w:rsidR="00C4097B" w:rsidRPr="00D74FE3" w:rsidRDefault="008E48BD" w:rsidP="00D74FE3">
      <w:pPr>
        <w:widowControl/>
        <w:numPr>
          <w:ilvl w:val="0"/>
          <w:numId w:val="38"/>
        </w:numPr>
        <w:pBdr>
          <w:top w:val="nil"/>
          <w:left w:val="nil"/>
          <w:bottom w:val="nil"/>
          <w:right w:val="nil"/>
          <w:between w:val="nil"/>
        </w:pBdr>
        <w:spacing w:line="360" w:lineRule="auto"/>
        <w:ind w:left="0" w:hanging="2"/>
        <w:jc w:val="both"/>
        <w:rPr>
          <w:color w:val="76923C"/>
        </w:rPr>
      </w:pPr>
      <w:r>
        <w:rPr>
          <w:color w:val="76923C"/>
        </w:rPr>
        <w:t xml:space="preserve">Az oklevél a Magyar Köztársaság címerével ellátott közokirat. Az oklevélnek tartalmaznia kell a Törvényben, a Rendeletben és más jogszabályokban meghatározott </w:t>
      </w:r>
      <w:r w:rsidRPr="00D74FE3">
        <w:rPr>
          <w:color w:val="76923C"/>
        </w:rPr>
        <w:t>adatokat.</w:t>
      </w:r>
    </w:p>
    <w:p w14:paraId="000000D4" w14:textId="7238D1FB" w:rsidR="00C4097B" w:rsidRDefault="008E48BD">
      <w:pPr>
        <w:widowControl/>
        <w:numPr>
          <w:ilvl w:val="0"/>
          <w:numId w:val="37"/>
        </w:numPr>
        <w:pBdr>
          <w:top w:val="nil"/>
          <w:left w:val="nil"/>
          <w:bottom w:val="nil"/>
          <w:right w:val="nil"/>
          <w:between w:val="nil"/>
        </w:pBdr>
        <w:spacing w:line="360" w:lineRule="auto"/>
        <w:ind w:left="0" w:hanging="2"/>
        <w:jc w:val="both"/>
        <w:rPr>
          <w:color w:val="76923C"/>
        </w:rPr>
      </w:pPr>
      <w:bookmarkStart w:id="15" w:name="_heading=h.gjdgxs" w:colFirst="0" w:colLast="0"/>
      <w:bookmarkEnd w:id="15"/>
      <w:r>
        <w:rPr>
          <w:color w:val="76923C"/>
        </w:rPr>
        <w:t xml:space="preserve">Az oklevelet ünnepélyes keretek között kell a hallgatók részére átadni, az ünnepség formai követelményeit az Irányító Testület határozza meg, amely során a végzett jogász, </w:t>
      </w:r>
      <w:r>
        <w:rPr>
          <w:color w:val="76923C"/>
        </w:rPr>
        <w:lastRenderedPageBreak/>
        <w:t>mérnök valamint egészségügyi és szociális képzésben résztvevő hallgatók, szaktól függő hivatásrendi fogadalmat tesznek (12. sz. melléklet).</w:t>
      </w:r>
    </w:p>
    <w:p w14:paraId="000000D5" w14:textId="08DC8DD6" w:rsidR="00C4097B" w:rsidRDefault="008E48BD">
      <w:pPr>
        <w:widowControl/>
        <w:numPr>
          <w:ilvl w:val="0"/>
          <w:numId w:val="37"/>
        </w:numPr>
        <w:pBdr>
          <w:top w:val="nil"/>
          <w:left w:val="nil"/>
          <w:bottom w:val="nil"/>
          <w:right w:val="nil"/>
          <w:between w:val="nil"/>
        </w:pBdr>
        <w:spacing w:line="360" w:lineRule="auto"/>
        <w:ind w:left="0" w:hanging="2"/>
        <w:jc w:val="both"/>
        <w:rPr>
          <w:color w:val="76923C"/>
        </w:rPr>
      </w:pPr>
      <w:r>
        <w:rPr>
          <w:color w:val="76923C"/>
        </w:rPr>
        <w:t>Az oklevél-átadási ünnepségről bármely okból távolmaradó hallgató személyesen veheti át oklevelét a TO-</w:t>
      </w:r>
      <w:proofErr w:type="spellStart"/>
      <w:r>
        <w:rPr>
          <w:color w:val="76923C"/>
        </w:rPr>
        <w:t>on</w:t>
      </w:r>
      <w:proofErr w:type="spellEnd"/>
      <w:r>
        <w:rPr>
          <w:color w:val="76923C"/>
        </w:rPr>
        <w:t>/FK-</w:t>
      </w:r>
      <w:proofErr w:type="spellStart"/>
      <w:r>
        <w:rPr>
          <w:color w:val="76923C"/>
        </w:rPr>
        <w:t>ban</w:t>
      </w:r>
      <w:proofErr w:type="spellEnd"/>
      <w:r>
        <w:rPr>
          <w:color w:val="76923C"/>
        </w:rPr>
        <w:t xml:space="preserve"> a hivatalos fogadási időben.</w:t>
      </w:r>
    </w:p>
    <w:p w14:paraId="000000D6" w14:textId="68B3215D" w:rsidR="00C4097B" w:rsidRDefault="008E48BD">
      <w:pPr>
        <w:widowControl/>
        <w:numPr>
          <w:ilvl w:val="0"/>
          <w:numId w:val="39"/>
        </w:numPr>
        <w:pBdr>
          <w:top w:val="nil"/>
          <w:left w:val="nil"/>
          <w:bottom w:val="nil"/>
          <w:right w:val="nil"/>
          <w:between w:val="nil"/>
        </w:pBdr>
        <w:tabs>
          <w:tab w:val="left" w:pos="709"/>
        </w:tabs>
        <w:spacing w:line="360" w:lineRule="auto"/>
        <w:ind w:left="0" w:hanging="2"/>
        <w:jc w:val="both"/>
        <w:rPr>
          <w:color w:val="76923C"/>
        </w:rPr>
      </w:pPr>
      <w:r>
        <w:rPr>
          <w:color w:val="76923C"/>
        </w:rPr>
        <w:t xml:space="preserve">  Amennyiben az Egyetem által kiadott oklevél alapját képező diplomamunkával kapcsolatosan utólag, bármikor, bármely okból plágium gyanú merül fel, a 19. sz. mellékletben részletezett szabályok szerinti eljárást kell lefolytatni!</w:t>
      </w:r>
    </w:p>
    <w:p w14:paraId="000000D7" w14:textId="77777777" w:rsidR="00C4097B" w:rsidRDefault="00C4097B">
      <w:pPr>
        <w:widowControl/>
        <w:pBdr>
          <w:top w:val="nil"/>
          <w:left w:val="nil"/>
          <w:bottom w:val="nil"/>
          <w:right w:val="nil"/>
          <w:between w:val="nil"/>
        </w:pBdr>
        <w:spacing w:line="360" w:lineRule="auto"/>
        <w:ind w:left="0" w:hanging="2"/>
        <w:jc w:val="both"/>
        <w:rPr>
          <w:color w:val="70AD47"/>
        </w:rPr>
      </w:pPr>
    </w:p>
    <w:p w14:paraId="000000D8" w14:textId="77777777" w:rsidR="00C4097B" w:rsidRDefault="00C4097B">
      <w:pPr>
        <w:widowControl/>
        <w:pBdr>
          <w:top w:val="nil"/>
          <w:left w:val="nil"/>
          <w:bottom w:val="nil"/>
          <w:right w:val="nil"/>
          <w:between w:val="nil"/>
        </w:pBdr>
        <w:spacing w:line="360" w:lineRule="auto"/>
        <w:ind w:left="0" w:hanging="2"/>
        <w:jc w:val="both"/>
        <w:rPr>
          <w:color w:val="70AD47"/>
        </w:rPr>
      </w:pPr>
    </w:p>
    <w:p w14:paraId="000000D9" w14:textId="77777777" w:rsidR="00C4097B" w:rsidRDefault="00C4097B">
      <w:pPr>
        <w:widowControl/>
        <w:pBdr>
          <w:top w:val="nil"/>
          <w:left w:val="nil"/>
          <w:bottom w:val="nil"/>
          <w:right w:val="nil"/>
          <w:between w:val="nil"/>
        </w:pBdr>
        <w:spacing w:line="360" w:lineRule="auto"/>
        <w:ind w:left="0" w:hanging="2"/>
        <w:jc w:val="both"/>
        <w:rPr>
          <w:color w:val="70AD47"/>
        </w:rPr>
      </w:pPr>
    </w:p>
    <w:p w14:paraId="000000DA" w14:textId="77777777" w:rsidR="00C4097B" w:rsidRDefault="00C4097B">
      <w:pPr>
        <w:widowControl/>
        <w:pBdr>
          <w:top w:val="nil"/>
          <w:left w:val="nil"/>
          <w:bottom w:val="nil"/>
          <w:right w:val="nil"/>
          <w:between w:val="nil"/>
        </w:pBdr>
        <w:spacing w:line="360" w:lineRule="auto"/>
        <w:ind w:left="0" w:hanging="2"/>
        <w:jc w:val="both"/>
        <w:rPr>
          <w:color w:val="70AD47"/>
        </w:rPr>
      </w:pPr>
    </w:p>
    <w:p w14:paraId="000000DB" w14:textId="77777777" w:rsidR="00C4097B" w:rsidRDefault="00C4097B">
      <w:pPr>
        <w:widowControl/>
        <w:pBdr>
          <w:top w:val="nil"/>
          <w:left w:val="nil"/>
          <w:bottom w:val="nil"/>
          <w:right w:val="nil"/>
          <w:between w:val="nil"/>
        </w:pBdr>
        <w:spacing w:after="160" w:line="360" w:lineRule="auto"/>
        <w:ind w:left="0" w:hanging="2"/>
        <w:jc w:val="both"/>
        <w:rPr>
          <w:color w:val="70AD47"/>
        </w:rPr>
      </w:pPr>
    </w:p>
    <w:sectPr w:rsidR="00C4097B" w:rsidSect="00762EB8">
      <w:headerReference w:type="even" r:id="rId18"/>
      <w:headerReference w:type="default" r:id="rId19"/>
      <w:footerReference w:type="even" r:id="rId20"/>
      <w:footerReference w:type="default" r:id="rId21"/>
      <w:headerReference w:type="first" r:id="rId22"/>
      <w:footerReference w:type="first" r:id="rId23"/>
      <w:pgSz w:w="11906" w:h="16838" w:code="9"/>
      <w:pgMar w:top="1304" w:right="1418" w:bottom="1304" w:left="1418" w:header="624" w:footer="62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498CE" w14:textId="77777777" w:rsidR="00D25951" w:rsidRDefault="00D25951">
      <w:pPr>
        <w:spacing w:line="240" w:lineRule="auto"/>
        <w:ind w:left="0" w:hanging="2"/>
      </w:pPr>
      <w:r>
        <w:separator/>
      </w:r>
    </w:p>
  </w:endnote>
  <w:endnote w:type="continuationSeparator" w:id="0">
    <w:p w14:paraId="6A24D498" w14:textId="77777777" w:rsidR="00D25951" w:rsidRDefault="00D2595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enQuanYi Zen Hei">
    <w:altName w:val="Yu Gothic"/>
    <w:charset w:val="80"/>
    <w:family w:val="auto"/>
    <w:pitch w:val="variable"/>
  </w:font>
  <w:font w:name="Lohit Hindi">
    <w:altName w:val="MS Gothic"/>
    <w:charset w:val="80"/>
    <w:family w:val="auto"/>
    <w:pitch w:val="variable"/>
  </w:font>
  <w:font w:name="OpenSymbol">
    <w:charset w:val="00"/>
    <w:family w:val="auto"/>
    <w:pitch w:val="variable"/>
    <w:sig w:usb0="800000AF" w:usb1="1001ECEA" w:usb2="00000000" w:usb3="00000000" w:csb0="00000001"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32" w14:textId="77777777" w:rsidR="00C4097B" w:rsidRDefault="00C4097B">
    <w:pPr>
      <w:pBdr>
        <w:top w:val="nil"/>
        <w:left w:val="nil"/>
        <w:bottom w:val="nil"/>
        <w:right w:val="nil"/>
        <w:between w:val="nil"/>
      </w:pBdr>
      <w:tabs>
        <w:tab w:val="center" w:pos="4536"/>
        <w:tab w:val="right" w:pos="9072"/>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297421"/>
      <w:docPartObj>
        <w:docPartGallery w:val="Page Numbers (Bottom of Page)"/>
        <w:docPartUnique/>
      </w:docPartObj>
    </w:sdtPr>
    <w:sdtEndPr/>
    <w:sdtContent>
      <w:p w14:paraId="6EC851E4" w14:textId="5A3A0AF0" w:rsidR="00762EB8" w:rsidRDefault="00762EB8">
        <w:pPr>
          <w:pStyle w:val="llb"/>
          <w:ind w:left="0" w:hanging="2"/>
          <w:jc w:val="center"/>
        </w:pPr>
        <w:r>
          <w:fldChar w:fldCharType="begin"/>
        </w:r>
        <w:r>
          <w:instrText>PAGE   \* MERGEFORMAT</w:instrText>
        </w:r>
        <w:r>
          <w:fldChar w:fldCharType="separate"/>
        </w:r>
        <w:r w:rsidR="002A2B65">
          <w:rPr>
            <w:noProof/>
          </w:rPr>
          <w:t>16</w:t>
        </w:r>
        <w:r>
          <w:fldChar w:fldCharType="end"/>
        </w:r>
      </w:p>
    </w:sdtContent>
  </w:sdt>
  <w:p w14:paraId="00000133" w14:textId="77777777" w:rsidR="00C4097B" w:rsidRDefault="00C4097B">
    <w:pPr>
      <w:pBdr>
        <w:top w:val="nil"/>
        <w:left w:val="nil"/>
        <w:bottom w:val="nil"/>
        <w:right w:val="nil"/>
        <w:between w:val="nil"/>
      </w:pBdr>
      <w:tabs>
        <w:tab w:val="center" w:pos="4536"/>
        <w:tab w:val="right" w:pos="9072"/>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36" w14:textId="77777777" w:rsidR="00C4097B" w:rsidRDefault="00C4097B">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79F0D" w14:textId="77777777" w:rsidR="00D25951" w:rsidRDefault="00D25951">
      <w:pPr>
        <w:spacing w:line="240" w:lineRule="auto"/>
        <w:ind w:left="0" w:hanging="2"/>
      </w:pPr>
      <w:r>
        <w:separator/>
      </w:r>
    </w:p>
  </w:footnote>
  <w:footnote w:type="continuationSeparator" w:id="0">
    <w:p w14:paraId="0960B960" w14:textId="77777777" w:rsidR="00D25951" w:rsidRDefault="00D2595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2E" w14:textId="77777777" w:rsidR="00C4097B" w:rsidRDefault="00C4097B">
    <w:pPr>
      <w:pBdr>
        <w:top w:val="nil"/>
        <w:left w:val="nil"/>
        <w:bottom w:val="nil"/>
        <w:right w:val="nil"/>
        <w:between w:val="nil"/>
      </w:pBdr>
      <w:tabs>
        <w:tab w:val="center" w:pos="4536"/>
        <w:tab w:val="right" w:pos="9072"/>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2F" w14:textId="094D7A12" w:rsidR="00C4097B" w:rsidRDefault="00D11EBF" w:rsidP="00D11EBF">
    <w:pPr>
      <w:pBdr>
        <w:top w:val="nil"/>
        <w:left w:val="nil"/>
        <w:bottom w:val="nil"/>
        <w:right w:val="nil"/>
        <w:between w:val="nil"/>
      </w:pBdr>
      <w:tabs>
        <w:tab w:val="left" w:pos="7452"/>
      </w:tabs>
      <w:spacing w:line="240" w:lineRule="auto"/>
      <w:ind w:left="0" w:hanging="2"/>
      <w:rPr>
        <w:color w:val="FF0000"/>
      </w:rPr>
    </w:pPr>
    <w:r>
      <w:rPr>
        <w:color w:val="FF0000"/>
      </w:rPr>
      <w:tab/>
    </w:r>
    <w:r>
      <w:rPr>
        <w:color w:val="FF000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A8AD4" w14:textId="6D06D5AD" w:rsidR="001D6705" w:rsidRDefault="001D6705">
    <w:pPr>
      <w:pStyle w:val="lfej"/>
      <w:ind w:left="0" w:hanging="2"/>
    </w:pPr>
  </w:p>
  <w:p w14:paraId="00000131" w14:textId="77777777" w:rsidR="00C4097B" w:rsidRDefault="00C4097B">
    <w:pPr>
      <w:pBdr>
        <w:top w:val="nil"/>
        <w:left w:val="nil"/>
        <w:bottom w:val="nil"/>
        <w:right w:val="nil"/>
        <w:between w:val="nil"/>
      </w:pBdr>
      <w:tabs>
        <w:tab w:val="center" w:pos="4536"/>
        <w:tab w:val="right" w:pos="9072"/>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B6149"/>
    <w:multiLevelType w:val="multilevel"/>
    <w:tmpl w:val="D0029236"/>
    <w:lvl w:ilvl="0">
      <w:start w:val="1"/>
      <w:numFmt w:val="decimal"/>
      <w:lvlText w:val="%1."/>
      <w:lvlJc w:val="left"/>
      <w:pPr>
        <w:ind w:left="720" w:hanging="72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7C5481F"/>
    <w:multiLevelType w:val="multilevel"/>
    <w:tmpl w:val="41BC2DDA"/>
    <w:lvl w:ilvl="0">
      <w:start w:val="10"/>
      <w:numFmt w:val="decimal"/>
      <w:lvlText w:val="(%1)"/>
      <w:lvlJc w:val="left"/>
      <w:pPr>
        <w:ind w:left="2038" w:hanging="360"/>
      </w:pPr>
      <w:rPr>
        <w:color w:val="76923C"/>
      </w:rPr>
    </w:lvl>
    <w:lvl w:ilvl="1">
      <w:start w:val="1"/>
      <w:numFmt w:val="lowerLetter"/>
      <w:lvlText w:val="%2."/>
      <w:lvlJc w:val="left"/>
      <w:pPr>
        <w:ind w:left="2758" w:hanging="360"/>
      </w:pPr>
    </w:lvl>
    <w:lvl w:ilvl="2">
      <w:start w:val="1"/>
      <w:numFmt w:val="lowerRoman"/>
      <w:lvlText w:val="%3."/>
      <w:lvlJc w:val="right"/>
      <w:pPr>
        <w:ind w:left="3478" w:hanging="180"/>
      </w:pPr>
    </w:lvl>
    <w:lvl w:ilvl="3">
      <w:start w:val="1"/>
      <w:numFmt w:val="decimal"/>
      <w:lvlText w:val="%4."/>
      <w:lvlJc w:val="left"/>
      <w:pPr>
        <w:ind w:left="4198" w:hanging="360"/>
      </w:pPr>
    </w:lvl>
    <w:lvl w:ilvl="4">
      <w:start w:val="1"/>
      <w:numFmt w:val="lowerLetter"/>
      <w:lvlText w:val="%5."/>
      <w:lvlJc w:val="left"/>
      <w:pPr>
        <w:ind w:left="4918" w:hanging="360"/>
      </w:pPr>
    </w:lvl>
    <w:lvl w:ilvl="5">
      <w:start w:val="1"/>
      <w:numFmt w:val="lowerRoman"/>
      <w:lvlText w:val="%6."/>
      <w:lvlJc w:val="right"/>
      <w:pPr>
        <w:ind w:left="5638" w:hanging="180"/>
      </w:pPr>
    </w:lvl>
    <w:lvl w:ilvl="6">
      <w:start w:val="1"/>
      <w:numFmt w:val="decimal"/>
      <w:lvlText w:val="%7."/>
      <w:lvlJc w:val="left"/>
      <w:pPr>
        <w:ind w:left="6358" w:hanging="360"/>
      </w:pPr>
    </w:lvl>
    <w:lvl w:ilvl="7">
      <w:start w:val="1"/>
      <w:numFmt w:val="lowerLetter"/>
      <w:lvlText w:val="%8."/>
      <w:lvlJc w:val="left"/>
      <w:pPr>
        <w:ind w:left="7078" w:hanging="360"/>
      </w:pPr>
    </w:lvl>
    <w:lvl w:ilvl="8">
      <w:start w:val="1"/>
      <w:numFmt w:val="lowerRoman"/>
      <w:lvlText w:val="%9."/>
      <w:lvlJc w:val="right"/>
      <w:pPr>
        <w:ind w:left="7798" w:hanging="180"/>
      </w:pPr>
    </w:lvl>
  </w:abstractNum>
  <w:abstractNum w:abstractNumId="2" w15:restartNumberingAfterBreak="0">
    <w:nsid w:val="0C387088"/>
    <w:multiLevelType w:val="multilevel"/>
    <w:tmpl w:val="CFEE7932"/>
    <w:lvl w:ilvl="0">
      <w:start w:val="1"/>
      <w:numFmt w:val="decimal"/>
      <w:lvlText w:val="(%1)"/>
      <w:lvlJc w:val="left"/>
      <w:pPr>
        <w:ind w:left="760" w:hanging="360"/>
      </w:pPr>
      <w:rPr>
        <w:color w:val="76923C"/>
      </w:r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3" w15:restartNumberingAfterBreak="0">
    <w:nsid w:val="0E9059EF"/>
    <w:multiLevelType w:val="multilevel"/>
    <w:tmpl w:val="FC4A6060"/>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7673AC"/>
    <w:multiLevelType w:val="multilevel"/>
    <w:tmpl w:val="E12CF7AE"/>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160A03"/>
    <w:multiLevelType w:val="multilevel"/>
    <w:tmpl w:val="A13060B2"/>
    <w:lvl w:ilvl="0">
      <w:start w:val="6"/>
      <w:numFmt w:val="decimal"/>
      <w:lvlText w:val="(%1)"/>
      <w:lvlJc w:val="left"/>
      <w:pPr>
        <w:ind w:left="760" w:hanging="360"/>
      </w:pPr>
      <w:rPr>
        <w:color w:val="76923C"/>
      </w:r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6" w15:restartNumberingAfterBreak="0">
    <w:nsid w:val="1ABE11EF"/>
    <w:multiLevelType w:val="multilevel"/>
    <w:tmpl w:val="3EE8A286"/>
    <w:lvl w:ilvl="0">
      <w:start w:val="2"/>
      <w:numFmt w:val="lowerLetter"/>
      <w:lvlText w:val="%1)"/>
      <w:lvlJc w:val="left"/>
      <w:pPr>
        <w:ind w:left="1080" w:hanging="720"/>
      </w:pPr>
    </w:lvl>
    <w:lvl w:ilvl="1">
      <w:start w:val="4"/>
      <w:numFmt w:val="decimal"/>
      <w:lvlText w:val="(%2)"/>
      <w:lvlJc w:val="left"/>
      <w:pPr>
        <w:ind w:left="1860" w:hanging="78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C24075"/>
    <w:multiLevelType w:val="multilevel"/>
    <w:tmpl w:val="2BAA5EFE"/>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8" w15:restartNumberingAfterBreak="0">
    <w:nsid w:val="1FD72A0C"/>
    <w:multiLevelType w:val="multilevel"/>
    <w:tmpl w:val="81CA81C2"/>
    <w:lvl w:ilvl="0">
      <w:start w:val="1"/>
      <w:numFmt w:val="decimal"/>
      <w:lvlText w:val="(%1)"/>
      <w:lvlJc w:val="left"/>
      <w:pPr>
        <w:ind w:left="5824" w:hanging="720"/>
      </w:pPr>
      <w:rPr>
        <w:color w:val="76923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8112FC"/>
    <w:multiLevelType w:val="multilevel"/>
    <w:tmpl w:val="0F5EE896"/>
    <w:lvl w:ilvl="0">
      <w:start w:val="1"/>
      <w:numFmt w:val="decimal"/>
      <w:lvlText w:val="%1."/>
      <w:lvlJc w:val="left"/>
      <w:pPr>
        <w:ind w:left="718" w:hanging="360"/>
      </w:pPr>
    </w:lvl>
    <w:lvl w:ilvl="1">
      <w:start w:val="1"/>
      <w:numFmt w:val="bullet"/>
      <w:lvlText w:val="●"/>
      <w:lvlJc w:val="left"/>
      <w:pPr>
        <w:ind w:left="1438" w:hanging="360"/>
      </w:pPr>
      <w:rPr>
        <w:rFonts w:ascii="Noto Sans Symbols" w:eastAsia="Noto Sans Symbols" w:hAnsi="Noto Sans Symbols" w:cs="Noto Sans Symbols"/>
      </w:r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0" w15:restartNumberingAfterBreak="0">
    <w:nsid w:val="23163681"/>
    <w:multiLevelType w:val="multilevel"/>
    <w:tmpl w:val="4E28B4AA"/>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B924DF"/>
    <w:multiLevelType w:val="multilevel"/>
    <w:tmpl w:val="4D1EED3C"/>
    <w:lvl w:ilvl="0">
      <w:start w:val="1"/>
      <w:numFmt w:val="decimal"/>
      <w:lvlText w:val="%1."/>
      <w:lvlJc w:val="left"/>
      <w:pPr>
        <w:ind w:left="720" w:hanging="72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7B192C"/>
    <w:multiLevelType w:val="multilevel"/>
    <w:tmpl w:val="EB5819C4"/>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ACB6B7F"/>
    <w:multiLevelType w:val="multilevel"/>
    <w:tmpl w:val="668C6F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A64356"/>
    <w:multiLevelType w:val="hybridMultilevel"/>
    <w:tmpl w:val="EDB61F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1E25CE4"/>
    <w:multiLevelType w:val="multilevel"/>
    <w:tmpl w:val="CA22F6B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A73BA0"/>
    <w:multiLevelType w:val="multilevel"/>
    <w:tmpl w:val="36A017FE"/>
    <w:lvl w:ilvl="0">
      <w:start w:val="1"/>
      <w:numFmt w:val="decimal"/>
      <w:pStyle w:val="Cmsor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979165F"/>
    <w:multiLevelType w:val="multilevel"/>
    <w:tmpl w:val="D0C010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B0163BE"/>
    <w:multiLevelType w:val="multilevel"/>
    <w:tmpl w:val="9C9EC9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E0B7698"/>
    <w:multiLevelType w:val="multilevel"/>
    <w:tmpl w:val="0FC6646E"/>
    <w:lvl w:ilvl="0">
      <w:start w:val="1"/>
      <w:numFmt w:val="lowerLetter"/>
      <w:lvlText w:val="%1)"/>
      <w:lvlJc w:val="left"/>
      <w:pPr>
        <w:ind w:left="718" w:hanging="360"/>
      </w:pPr>
    </w:lvl>
    <w:lvl w:ilvl="1">
      <w:start w:val="1"/>
      <w:numFmt w:val="decimal"/>
      <w:lvlText w:val="(%2)"/>
      <w:lvlJc w:val="left"/>
      <w:pPr>
        <w:ind w:left="1798" w:hanging="72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0" w15:restartNumberingAfterBreak="0">
    <w:nsid w:val="3E422CE8"/>
    <w:multiLevelType w:val="multilevel"/>
    <w:tmpl w:val="DE424916"/>
    <w:lvl w:ilvl="0">
      <w:start w:val="7"/>
      <w:numFmt w:val="decimal"/>
      <w:lvlText w:val="(%1)"/>
      <w:lvlJc w:val="left"/>
      <w:pPr>
        <w:ind w:left="760" w:hanging="360"/>
      </w:pPr>
      <w:rPr>
        <w:color w:val="76923C"/>
      </w:r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21" w15:restartNumberingAfterBreak="0">
    <w:nsid w:val="45936976"/>
    <w:multiLevelType w:val="multilevel"/>
    <w:tmpl w:val="4192D184"/>
    <w:lvl w:ilvl="0">
      <w:start w:val="1"/>
      <w:numFmt w:val="decimal"/>
      <w:pStyle w:val="Cmsor2"/>
      <w:lvlText w:val="(%1)"/>
      <w:lvlJc w:val="left"/>
      <w:pPr>
        <w:ind w:left="1080" w:hanging="720"/>
      </w:pPr>
      <w:rPr>
        <w:color w:val="76923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3C069A"/>
    <w:multiLevelType w:val="multilevel"/>
    <w:tmpl w:val="BE5ECBC4"/>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3" w15:restartNumberingAfterBreak="0">
    <w:nsid w:val="478C1301"/>
    <w:multiLevelType w:val="multilevel"/>
    <w:tmpl w:val="5F80509C"/>
    <w:lvl w:ilvl="0">
      <w:start w:val="1"/>
      <w:numFmt w:val="lowerLetter"/>
      <w:lvlText w:val="%1)"/>
      <w:lvlJc w:val="left"/>
      <w:pPr>
        <w:ind w:left="718" w:hanging="360"/>
      </w:pPr>
    </w:lvl>
    <w:lvl w:ilvl="1">
      <w:start w:val="1"/>
      <w:numFmt w:val="decimal"/>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4" w15:restartNumberingAfterBreak="0">
    <w:nsid w:val="47A82C11"/>
    <w:multiLevelType w:val="multilevel"/>
    <w:tmpl w:val="72FA486A"/>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5" w15:restartNumberingAfterBreak="0">
    <w:nsid w:val="4A6373ED"/>
    <w:multiLevelType w:val="multilevel"/>
    <w:tmpl w:val="215411B0"/>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B7623BA"/>
    <w:multiLevelType w:val="multilevel"/>
    <w:tmpl w:val="9E2C8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C163FF8"/>
    <w:multiLevelType w:val="multilevel"/>
    <w:tmpl w:val="95E0446A"/>
    <w:lvl w:ilvl="0">
      <w:start w:val="1"/>
      <w:numFmt w:val="decimal"/>
      <w:lvlText w:val="%1."/>
      <w:lvlJc w:val="left"/>
      <w:pPr>
        <w:ind w:left="720" w:hanging="72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CC902CA"/>
    <w:multiLevelType w:val="multilevel"/>
    <w:tmpl w:val="3C003C40"/>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9" w15:restartNumberingAfterBreak="0">
    <w:nsid w:val="4D753587"/>
    <w:multiLevelType w:val="multilevel"/>
    <w:tmpl w:val="5B044388"/>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0" w15:restartNumberingAfterBreak="0">
    <w:nsid w:val="53AC2DAA"/>
    <w:multiLevelType w:val="multilevel"/>
    <w:tmpl w:val="1316B812"/>
    <w:lvl w:ilvl="0">
      <w:start w:val="1"/>
      <w:numFmt w:val="decimal"/>
      <w:lvlText w:val="%1."/>
      <w:lvlJc w:val="left"/>
      <w:pPr>
        <w:ind w:left="1080" w:hanging="72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5CB1DE5"/>
    <w:multiLevelType w:val="multilevel"/>
    <w:tmpl w:val="01BCDE84"/>
    <w:lvl w:ilvl="0">
      <w:start w:val="1"/>
      <w:numFmt w:val="decimal"/>
      <w:lvlText w:val="%1."/>
      <w:lvlJc w:val="left"/>
      <w:pPr>
        <w:ind w:left="1080" w:hanging="720"/>
      </w:pPr>
    </w:lvl>
    <w:lvl w:ilvl="1">
      <w:start w:val="1"/>
      <w:numFmt w:val="decimal"/>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80F08D3"/>
    <w:multiLevelType w:val="multilevel"/>
    <w:tmpl w:val="8832878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Letter"/>
      <w:lvlText w:val="%3)"/>
      <w:lvlJc w:val="left"/>
      <w:pPr>
        <w:ind w:left="72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0254203"/>
    <w:multiLevelType w:val="multilevel"/>
    <w:tmpl w:val="537E80DE"/>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4" w15:restartNumberingAfterBreak="0">
    <w:nsid w:val="61246BBD"/>
    <w:multiLevelType w:val="multilevel"/>
    <w:tmpl w:val="1FCE9C1C"/>
    <w:lvl w:ilvl="0">
      <w:start w:val="1"/>
      <w:numFmt w:val="lowerLetter"/>
      <w:lvlText w:val="%1)"/>
      <w:lvlJc w:val="left"/>
      <w:pPr>
        <w:ind w:left="1080" w:hanging="720"/>
      </w:pPr>
    </w:lvl>
    <w:lvl w:ilvl="1">
      <w:start w:val="1"/>
      <w:numFmt w:val="decimal"/>
      <w:lvlText w:val="(%2)"/>
      <w:lvlJc w:val="left"/>
      <w:pPr>
        <w:ind w:left="1860" w:hanging="78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3894D42"/>
    <w:multiLevelType w:val="multilevel"/>
    <w:tmpl w:val="51CA190A"/>
    <w:lvl w:ilvl="0">
      <w:start w:val="1"/>
      <w:numFmt w:val="decimal"/>
      <w:lvlText w:val="(%1)"/>
      <w:lvlJc w:val="left"/>
      <w:pPr>
        <w:ind w:left="1080" w:hanging="720"/>
      </w:pPr>
    </w:lvl>
    <w:lvl w:ilvl="1">
      <w:start w:val="1"/>
      <w:numFmt w:val="decimal"/>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9B21FE5"/>
    <w:multiLevelType w:val="multilevel"/>
    <w:tmpl w:val="8B525450"/>
    <w:lvl w:ilvl="0">
      <w:start w:val="1"/>
      <w:numFmt w:val="decimal"/>
      <w:lvlText w:val="(%1)"/>
      <w:lvlJc w:val="left"/>
      <w:pPr>
        <w:ind w:left="720" w:hanging="720"/>
      </w:pPr>
      <w:rPr>
        <w:color w:val="76923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D355909"/>
    <w:multiLevelType w:val="multilevel"/>
    <w:tmpl w:val="F05454CE"/>
    <w:lvl w:ilvl="0">
      <w:start w:val="1"/>
      <w:numFmt w:val="decimal"/>
      <w:lvlText w:val="%1."/>
      <w:lvlJc w:val="left"/>
      <w:pPr>
        <w:ind w:left="718" w:hanging="360"/>
      </w:pPr>
      <w:rPr>
        <w:color w:val="000000"/>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8" w15:restartNumberingAfterBreak="0">
    <w:nsid w:val="6E7B313F"/>
    <w:multiLevelType w:val="multilevel"/>
    <w:tmpl w:val="D8BE9A0C"/>
    <w:lvl w:ilvl="0">
      <w:start w:val="1"/>
      <w:numFmt w:val="decimal"/>
      <w:lvlText w:val="(%1)"/>
      <w:lvlJc w:val="left"/>
      <w:pPr>
        <w:ind w:left="720" w:hanging="720"/>
      </w:pPr>
      <w:rPr>
        <w:color w:val="76923C"/>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72903F50"/>
    <w:multiLevelType w:val="multilevel"/>
    <w:tmpl w:val="42E0E5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6BA030A"/>
    <w:multiLevelType w:val="multilevel"/>
    <w:tmpl w:val="7DA0CE1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9D123AD"/>
    <w:multiLevelType w:val="multilevel"/>
    <w:tmpl w:val="D17E7544"/>
    <w:lvl w:ilvl="0">
      <w:start w:val="1"/>
      <w:numFmt w:val="decimal"/>
      <w:lvlText w:val="%1."/>
      <w:lvlJc w:val="left"/>
      <w:pPr>
        <w:ind w:left="1080" w:hanging="720"/>
      </w:pPr>
    </w:lvl>
    <w:lvl w:ilvl="1">
      <w:start w:val="1"/>
      <w:numFmt w:val="decimal"/>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B327FA2"/>
    <w:multiLevelType w:val="multilevel"/>
    <w:tmpl w:val="6A48EB8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C3F4F84"/>
    <w:multiLevelType w:val="multilevel"/>
    <w:tmpl w:val="806AE58C"/>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CA103D4"/>
    <w:multiLevelType w:val="multilevel"/>
    <w:tmpl w:val="2708C968"/>
    <w:lvl w:ilvl="0">
      <w:start w:val="1"/>
      <w:numFmt w:val="decimal"/>
      <w:lvlText w:val="(%1)"/>
      <w:lvlJc w:val="left"/>
      <w:pPr>
        <w:ind w:left="720" w:hanging="360"/>
      </w:pPr>
      <w:rPr>
        <w:color w:val="76923C"/>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16"/>
  </w:num>
  <w:num w:numId="3">
    <w:abstractNumId w:val="31"/>
  </w:num>
  <w:num w:numId="4">
    <w:abstractNumId w:val="43"/>
  </w:num>
  <w:num w:numId="5">
    <w:abstractNumId w:val="36"/>
  </w:num>
  <w:num w:numId="6">
    <w:abstractNumId w:val="3"/>
  </w:num>
  <w:num w:numId="7">
    <w:abstractNumId w:val="34"/>
  </w:num>
  <w:num w:numId="8">
    <w:abstractNumId w:val="17"/>
  </w:num>
  <w:num w:numId="9">
    <w:abstractNumId w:val="8"/>
  </w:num>
  <w:num w:numId="10">
    <w:abstractNumId w:val="23"/>
  </w:num>
  <w:num w:numId="11">
    <w:abstractNumId w:val="38"/>
  </w:num>
  <w:num w:numId="12">
    <w:abstractNumId w:val="15"/>
  </w:num>
  <w:num w:numId="13">
    <w:abstractNumId w:val="37"/>
  </w:num>
  <w:num w:numId="14">
    <w:abstractNumId w:val="39"/>
  </w:num>
  <w:num w:numId="15">
    <w:abstractNumId w:val="0"/>
  </w:num>
  <w:num w:numId="16">
    <w:abstractNumId w:val="30"/>
  </w:num>
  <w:num w:numId="17">
    <w:abstractNumId w:val="2"/>
  </w:num>
  <w:num w:numId="18">
    <w:abstractNumId w:val="40"/>
  </w:num>
  <w:num w:numId="19">
    <w:abstractNumId w:val="10"/>
  </w:num>
  <w:num w:numId="20">
    <w:abstractNumId w:val="25"/>
  </w:num>
  <w:num w:numId="21">
    <w:abstractNumId w:val="41"/>
  </w:num>
  <w:num w:numId="22">
    <w:abstractNumId w:val="11"/>
  </w:num>
  <w:num w:numId="23">
    <w:abstractNumId w:val="27"/>
  </w:num>
  <w:num w:numId="24">
    <w:abstractNumId w:val="4"/>
  </w:num>
  <w:num w:numId="25">
    <w:abstractNumId w:val="24"/>
  </w:num>
  <w:num w:numId="26">
    <w:abstractNumId w:val="29"/>
  </w:num>
  <w:num w:numId="27">
    <w:abstractNumId w:val="12"/>
  </w:num>
  <w:num w:numId="28">
    <w:abstractNumId w:val="44"/>
  </w:num>
  <w:num w:numId="29">
    <w:abstractNumId w:val="9"/>
  </w:num>
  <w:num w:numId="30">
    <w:abstractNumId w:val="13"/>
  </w:num>
  <w:num w:numId="31">
    <w:abstractNumId w:val="18"/>
  </w:num>
  <w:num w:numId="32">
    <w:abstractNumId w:val="22"/>
  </w:num>
  <w:num w:numId="33">
    <w:abstractNumId w:val="32"/>
  </w:num>
  <w:num w:numId="34">
    <w:abstractNumId w:val="26"/>
  </w:num>
  <w:num w:numId="35">
    <w:abstractNumId w:val="33"/>
  </w:num>
  <w:num w:numId="36">
    <w:abstractNumId w:val="6"/>
  </w:num>
  <w:num w:numId="37">
    <w:abstractNumId w:val="20"/>
  </w:num>
  <w:num w:numId="38">
    <w:abstractNumId w:val="5"/>
  </w:num>
  <w:num w:numId="39">
    <w:abstractNumId w:val="1"/>
  </w:num>
  <w:num w:numId="40">
    <w:abstractNumId w:val="19"/>
  </w:num>
  <w:num w:numId="41">
    <w:abstractNumId w:val="7"/>
  </w:num>
  <w:num w:numId="42">
    <w:abstractNumId w:val="28"/>
  </w:num>
  <w:num w:numId="43">
    <w:abstractNumId w:val="35"/>
  </w:num>
  <w:num w:numId="44">
    <w:abstractNumId w:val="42"/>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97B"/>
    <w:rsid w:val="00072839"/>
    <w:rsid w:val="00146562"/>
    <w:rsid w:val="001D6705"/>
    <w:rsid w:val="00295A51"/>
    <w:rsid w:val="002A2B65"/>
    <w:rsid w:val="002B637B"/>
    <w:rsid w:val="002E7EC9"/>
    <w:rsid w:val="00305997"/>
    <w:rsid w:val="0055626B"/>
    <w:rsid w:val="006F1F11"/>
    <w:rsid w:val="007244D3"/>
    <w:rsid w:val="00762EB8"/>
    <w:rsid w:val="00801898"/>
    <w:rsid w:val="00810AC7"/>
    <w:rsid w:val="008E48BD"/>
    <w:rsid w:val="00A70925"/>
    <w:rsid w:val="00C4097B"/>
    <w:rsid w:val="00CA4949"/>
    <w:rsid w:val="00D11EBF"/>
    <w:rsid w:val="00D25951"/>
    <w:rsid w:val="00D74FE3"/>
    <w:rsid w:val="00DD2221"/>
    <w:rsid w:val="00FC2B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F2FB8"/>
  <w15:docId w15:val="{AABAB39B-3A7B-473D-865D-B1A652D53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hu-HU" w:eastAsia="hu-HU" w:bidi="ar-SA"/>
      </w:rPr>
    </w:rPrDefault>
    <w:pPrDefault>
      <w:pPr>
        <w:widowControl w:val="0"/>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line="1" w:lineRule="atLeast"/>
      <w:ind w:leftChars="-1" w:left="-1" w:hangingChars="1"/>
      <w:textDirection w:val="btLr"/>
      <w:textAlignment w:val="top"/>
      <w:outlineLvl w:val="0"/>
    </w:pPr>
    <w:rPr>
      <w:kern w:val="1"/>
      <w:position w:val="-1"/>
      <w:lang w:eastAsia="zh-CN" w:bidi="hi-IN"/>
    </w:rPr>
  </w:style>
  <w:style w:type="paragraph" w:styleId="Cmsor1">
    <w:name w:val="heading 1"/>
    <w:basedOn w:val="Cmsor"/>
    <w:next w:val="Szvegtrzs"/>
    <w:uiPriority w:val="9"/>
    <w:qFormat/>
    <w:pPr>
      <w:numPr>
        <w:numId w:val="2"/>
      </w:numPr>
      <w:ind w:left="-1" w:hanging="1"/>
    </w:pPr>
    <w:rPr>
      <w:b/>
      <w:bCs/>
      <w:sz w:val="32"/>
      <w:szCs w:val="32"/>
    </w:rPr>
  </w:style>
  <w:style w:type="paragraph" w:styleId="Cmsor2">
    <w:name w:val="heading 2"/>
    <w:basedOn w:val="Cmsor"/>
    <w:next w:val="Szvegtrzs"/>
    <w:uiPriority w:val="9"/>
    <w:unhideWhenUsed/>
    <w:qFormat/>
    <w:pPr>
      <w:numPr>
        <w:numId w:val="1"/>
      </w:numPr>
      <w:spacing w:before="200"/>
      <w:ind w:left="-1" w:hanging="1"/>
      <w:outlineLvl w:val="1"/>
    </w:pPr>
    <w:rPr>
      <w:b/>
      <w:bCs/>
      <w:sz w:val="32"/>
      <w:szCs w:val="32"/>
    </w:rPr>
  </w:style>
  <w:style w:type="paragraph" w:styleId="Cmsor3">
    <w:name w:val="heading 3"/>
    <w:basedOn w:val="Cmsor"/>
    <w:next w:val="Szvegtrzs"/>
    <w:uiPriority w:val="9"/>
    <w:semiHidden/>
    <w:unhideWhenUsed/>
    <w:qFormat/>
    <w:pPr>
      <w:spacing w:before="140"/>
      <w:outlineLvl w:val="2"/>
    </w:pPr>
    <w:rPr>
      <w:b/>
      <w:bCs/>
      <w:color w:val="808080"/>
    </w:rPr>
  </w:style>
  <w:style w:type="paragraph" w:styleId="Cmsor4">
    <w:name w:val="heading 4"/>
    <w:basedOn w:val="Norml"/>
    <w:next w:val="Norml"/>
    <w:uiPriority w:val="9"/>
    <w:semiHidden/>
    <w:unhideWhenUsed/>
    <w:qFormat/>
    <w:pPr>
      <w:keepNext/>
      <w:keepLines/>
      <w:spacing w:before="240" w:after="40"/>
      <w:outlineLvl w:val="3"/>
    </w:pPr>
    <w:rPr>
      <w:b/>
    </w:rPr>
  </w:style>
  <w:style w:type="paragraph" w:styleId="Cmsor5">
    <w:name w:val="heading 5"/>
    <w:basedOn w:val="Norml"/>
    <w:next w:val="Norml"/>
    <w:uiPriority w:val="9"/>
    <w:semiHidden/>
    <w:unhideWhenUsed/>
    <w:qFormat/>
    <w:pPr>
      <w:keepNext/>
      <w:keepLines/>
      <w:spacing w:before="220" w:after="40"/>
      <w:outlineLvl w:val="4"/>
    </w:pPr>
    <w:rPr>
      <w:b/>
      <w:sz w:val="22"/>
      <w:szCs w:val="22"/>
    </w:rPr>
  </w:style>
  <w:style w:type="paragraph" w:styleId="Cmsor6">
    <w:name w:val="heading 6"/>
    <w:basedOn w:val="Norml"/>
    <w:next w:val="Norml"/>
    <w:uiPriority w:val="9"/>
    <w:semiHidden/>
    <w:unhideWhenUsed/>
    <w:qFormat/>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Cmsor"/>
    <w:next w:val="Szvegtrzs"/>
    <w:uiPriority w:val="10"/>
    <w:qFormat/>
    <w:pPr>
      <w:jc w:val="center"/>
    </w:pPr>
    <w:rPr>
      <w:b/>
      <w:bCs/>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20">
    <w:name w:val="Table Normal2"/>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Symbol" w:hAnsi="Symbol" w:cs="OpenSymbol"/>
      <w:w w:val="100"/>
      <w:position w:val="-1"/>
      <w:effect w:val="none"/>
      <w:vertAlign w:val="baseline"/>
      <w:cs w:val="0"/>
      <w:em w:val="none"/>
    </w:rPr>
  </w:style>
  <w:style w:type="character" w:customStyle="1" w:styleId="WW8Num11z1">
    <w:name w:val="WW8Num11z1"/>
    <w:rPr>
      <w:rFonts w:ascii="OpenSymbol" w:hAnsi="OpenSymbol" w:cs="OpenSymbol"/>
      <w:w w:val="100"/>
      <w:position w:val="-1"/>
      <w:effect w:val="none"/>
      <w:vertAlign w:val="baseline"/>
      <w:cs w:val="0"/>
      <w:em w:val="none"/>
    </w:rPr>
  </w:style>
  <w:style w:type="character" w:customStyle="1" w:styleId="WW8Num12z0">
    <w:name w:val="WW8Num12z0"/>
    <w:rPr>
      <w:rFonts w:ascii="Symbol" w:hAnsi="Symbol" w:cs="OpenSymbol"/>
      <w:w w:val="100"/>
      <w:position w:val="-1"/>
      <w:effect w:val="none"/>
      <w:vertAlign w:val="baseline"/>
      <w:cs w:val="0"/>
      <w:em w:val="none"/>
    </w:rPr>
  </w:style>
  <w:style w:type="character" w:customStyle="1" w:styleId="WW8Num12z1">
    <w:name w:val="WW8Num12z1"/>
    <w:rPr>
      <w:rFonts w:ascii="OpenSymbol" w:hAnsi="OpenSymbol" w:cs="OpenSymbol"/>
      <w:w w:val="100"/>
      <w:position w:val="-1"/>
      <w:effect w:val="none"/>
      <w:vertAlign w:val="baseline"/>
      <w:cs w:val="0"/>
      <w:em w:val="none"/>
    </w:rPr>
  </w:style>
  <w:style w:type="character" w:customStyle="1" w:styleId="WW8Num13z0">
    <w:name w:val="WW8Num13z0"/>
    <w:rPr>
      <w:rFonts w:ascii="Symbol" w:hAnsi="Symbol" w:cs="OpenSymbol"/>
      <w:w w:val="100"/>
      <w:position w:val="-1"/>
      <w:effect w:val="none"/>
      <w:vertAlign w:val="baseline"/>
      <w:cs w:val="0"/>
      <w:em w:val="none"/>
    </w:rPr>
  </w:style>
  <w:style w:type="character" w:customStyle="1" w:styleId="WW8Num13z1">
    <w:name w:val="WW8Num13z1"/>
    <w:rPr>
      <w:rFonts w:ascii="OpenSymbol" w:hAnsi="OpenSymbol" w:cs="OpenSymbol"/>
      <w:w w:val="100"/>
      <w:position w:val="-1"/>
      <w:effect w:val="none"/>
      <w:vertAlign w:val="baseline"/>
      <w:cs w:val="0"/>
      <w:em w:val="none"/>
    </w:rPr>
  </w:style>
  <w:style w:type="character" w:customStyle="1" w:styleId="WW8Num14z0">
    <w:name w:val="WW8Num14z0"/>
    <w:rPr>
      <w:rFonts w:ascii="Symbol" w:hAnsi="Symbol" w:cs="OpenSymbol"/>
      <w:w w:val="100"/>
      <w:position w:val="-1"/>
      <w:effect w:val="none"/>
      <w:vertAlign w:val="baseline"/>
      <w:cs w:val="0"/>
      <w:em w:val="none"/>
    </w:rPr>
  </w:style>
  <w:style w:type="character" w:customStyle="1" w:styleId="WW8Num14z1">
    <w:name w:val="WW8Num14z1"/>
    <w:rPr>
      <w:rFonts w:ascii="OpenSymbol" w:hAnsi="OpenSymbol" w:cs="OpenSymbol"/>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rFonts w:ascii="Symbol" w:hAnsi="Symbol" w:cs="OpenSymbol"/>
      <w:w w:val="100"/>
      <w:position w:val="-1"/>
      <w:effect w:val="none"/>
      <w:vertAlign w:val="baseline"/>
      <w:cs w:val="0"/>
      <w:em w:val="none"/>
    </w:rPr>
  </w:style>
  <w:style w:type="character" w:customStyle="1" w:styleId="WW8Num16z1">
    <w:name w:val="WW8Num16z1"/>
    <w:rPr>
      <w:rFonts w:ascii="OpenSymbol" w:hAnsi="OpenSymbol" w:cs="OpenSymbol"/>
      <w:w w:val="100"/>
      <w:position w:val="-1"/>
      <w:effect w:val="none"/>
      <w:vertAlign w:val="baseline"/>
      <w:cs w:val="0"/>
      <w:em w:val="none"/>
    </w:rPr>
  </w:style>
  <w:style w:type="character" w:customStyle="1" w:styleId="WW8Num17z0">
    <w:name w:val="WW8Num17z0"/>
    <w:rPr>
      <w:rFonts w:ascii="Symbol" w:hAnsi="Symbol" w:cs="OpenSymbol"/>
      <w:w w:val="100"/>
      <w:position w:val="-1"/>
      <w:effect w:val="none"/>
      <w:vertAlign w:val="baseline"/>
      <w:cs w:val="0"/>
      <w:em w:val="none"/>
    </w:rPr>
  </w:style>
  <w:style w:type="character" w:customStyle="1" w:styleId="WW8Num17z1">
    <w:name w:val="WW8Num17z1"/>
    <w:rPr>
      <w:rFonts w:ascii="OpenSymbol" w:hAnsi="OpenSymbol" w:cs="OpenSymbol"/>
      <w:w w:val="100"/>
      <w:position w:val="-1"/>
      <w:effect w:val="none"/>
      <w:vertAlign w:val="baseline"/>
      <w:cs w:val="0"/>
      <w:em w:val="none"/>
    </w:rPr>
  </w:style>
  <w:style w:type="character" w:customStyle="1" w:styleId="WW8Num18z0">
    <w:name w:val="WW8Num18z0"/>
    <w:rPr>
      <w:rFonts w:ascii="Symbol" w:hAnsi="Symbol" w:cs="OpenSymbol"/>
      <w:w w:val="100"/>
      <w:position w:val="-1"/>
      <w:effect w:val="none"/>
      <w:vertAlign w:val="baseline"/>
      <w:cs w:val="0"/>
      <w:em w:val="none"/>
    </w:rPr>
  </w:style>
  <w:style w:type="character" w:customStyle="1" w:styleId="WW8Num18z1">
    <w:name w:val="WW8Num18z1"/>
    <w:rPr>
      <w:rFonts w:ascii="OpenSymbol" w:hAnsi="OpenSymbol" w:cs="OpenSymbol"/>
      <w:w w:val="100"/>
      <w:position w:val="-1"/>
      <w:effect w:val="none"/>
      <w:vertAlign w:val="baseline"/>
      <w:cs w:val="0"/>
      <w:em w:val="none"/>
    </w:rPr>
  </w:style>
  <w:style w:type="character" w:customStyle="1" w:styleId="WW8Num19z0">
    <w:name w:val="WW8Num19z0"/>
    <w:rPr>
      <w:rFonts w:ascii="Symbol" w:hAnsi="Symbol" w:cs="OpenSymbol"/>
      <w:w w:val="100"/>
      <w:position w:val="-1"/>
      <w:effect w:val="none"/>
      <w:vertAlign w:val="baseline"/>
      <w:cs w:val="0"/>
      <w:em w:val="none"/>
    </w:rPr>
  </w:style>
  <w:style w:type="character" w:customStyle="1" w:styleId="WW8Num19z1">
    <w:name w:val="WW8Num19z1"/>
    <w:rPr>
      <w:rFonts w:ascii="OpenSymbol" w:hAnsi="OpenSymbol" w:cs="OpenSymbol"/>
      <w:w w:val="100"/>
      <w:position w:val="-1"/>
      <w:effect w:val="none"/>
      <w:vertAlign w:val="baseline"/>
      <w:cs w:val="0"/>
      <w:em w:val="none"/>
    </w:rPr>
  </w:style>
  <w:style w:type="character" w:customStyle="1" w:styleId="WW8Num20z0">
    <w:name w:val="WW8Num20z0"/>
    <w:rPr>
      <w:rFonts w:ascii="Symbol" w:hAnsi="Symbol" w:cs="OpenSymbol"/>
      <w:w w:val="100"/>
      <w:position w:val="-1"/>
      <w:effect w:val="none"/>
      <w:vertAlign w:val="baseline"/>
      <w:cs w:val="0"/>
      <w:em w:val="none"/>
    </w:rPr>
  </w:style>
  <w:style w:type="character" w:customStyle="1" w:styleId="WW8Num20z1">
    <w:name w:val="WW8Num20z1"/>
    <w:rPr>
      <w:rFonts w:ascii="OpenSymbol" w:hAnsi="OpenSymbol" w:cs="OpenSymbol"/>
      <w:w w:val="100"/>
      <w:position w:val="-1"/>
      <w:effect w:val="none"/>
      <w:vertAlign w:val="baseline"/>
      <w:cs w:val="0"/>
      <w:em w:val="none"/>
    </w:rPr>
  </w:style>
  <w:style w:type="character" w:customStyle="1" w:styleId="WW8Num21z0">
    <w:name w:val="WW8Num21z0"/>
    <w:rPr>
      <w:w w:val="100"/>
      <w:position w:val="-1"/>
      <w:effect w:val="none"/>
      <w:vertAlign w:val="baseline"/>
      <w:cs w:val="0"/>
      <w:em w:val="none"/>
    </w:rPr>
  </w:style>
  <w:style w:type="character" w:customStyle="1" w:styleId="WW8Num21z1">
    <w:name w:val="WW8Num21z1"/>
    <w:rPr>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rFonts w:ascii="Symbol" w:hAnsi="Symbol" w:cs="OpenSymbol"/>
      <w:w w:val="100"/>
      <w:position w:val="-1"/>
      <w:effect w:val="none"/>
      <w:vertAlign w:val="baseline"/>
      <w:cs w:val="0"/>
      <w:em w:val="none"/>
    </w:rPr>
  </w:style>
  <w:style w:type="character" w:customStyle="1" w:styleId="WW8Num22z1">
    <w:name w:val="WW8Num22z1"/>
    <w:rPr>
      <w:rFonts w:ascii="OpenSymbol" w:hAnsi="OpenSymbol" w:cs="OpenSymbol"/>
      <w:w w:val="100"/>
      <w:position w:val="-1"/>
      <w:effect w:val="none"/>
      <w:vertAlign w:val="baseline"/>
      <w:cs w:val="0"/>
      <w:em w:val="none"/>
    </w:rPr>
  </w:style>
  <w:style w:type="character" w:customStyle="1" w:styleId="WW8Num23z0">
    <w:name w:val="WW8Num23z0"/>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w w:val="100"/>
      <w:position w:val="-1"/>
      <w:effect w:val="none"/>
      <w:vertAlign w:val="baseline"/>
      <w:cs w:val="0"/>
      <w:em w:val="none"/>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Szmozsjelek">
    <w:name w:val="Számozásjelek"/>
    <w:rPr>
      <w:w w:val="100"/>
      <w:position w:val="-1"/>
      <w:effect w:val="none"/>
      <w:vertAlign w:val="baseline"/>
      <w:cs w:val="0"/>
      <w:em w:val="none"/>
    </w:rPr>
  </w:style>
  <w:style w:type="character" w:customStyle="1" w:styleId="Felsorolsjel">
    <w:name w:val="Felsorolásjel"/>
    <w:rPr>
      <w:rFonts w:ascii="OpenSymbol" w:eastAsia="OpenSymbol" w:hAnsi="OpenSymbol" w:cs="OpenSymbol"/>
      <w:w w:val="100"/>
      <w:position w:val="-1"/>
      <w:effect w:val="none"/>
      <w:vertAlign w:val="baseline"/>
      <w:cs w:val="0"/>
      <w:em w:val="none"/>
    </w:rPr>
  </w:style>
  <w:style w:type="paragraph" w:customStyle="1" w:styleId="Cmsor">
    <w:name w:val="Címsor"/>
    <w:basedOn w:val="Norml"/>
    <w:next w:val="Szvegtrzs"/>
    <w:pPr>
      <w:keepNext/>
      <w:spacing w:before="240" w:after="120"/>
    </w:pPr>
    <w:rPr>
      <w:rFonts w:ascii="Arial" w:eastAsia="WenQuanYi Zen Hei" w:hAnsi="Arial" w:cs="Lohit Hindi"/>
      <w:sz w:val="28"/>
      <w:szCs w:val="28"/>
    </w:rPr>
  </w:style>
  <w:style w:type="paragraph" w:styleId="Szvegtrzs">
    <w:name w:val="Body Text"/>
    <w:basedOn w:val="Norml"/>
    <w:pPr>
      <w:spacing w:after="120"/>
    </w:pPr>
  </w:style>
  <w:style w:type="paragraph" w:styleId="Lista">
    <w:name w:val="List"/>
    <w:basedOn w:val="Szvegtrzs"/>
  </w:style>
  <w:style w:type="paragraph" w:styleId="Kpalrs">
    <w:name w:val="caption"/>
    <w:basedOn w:val="Norml"/>
    <w:pPr>
      <w:suppressLineNumbers/>
      <w:spacing w:before="120" w:after="120"/>
    </w:pPr>
    <w:rPr>
      <w:i/>
      <w:iCs/>
    </w:rPr>
  </w:style>
  <w:style w:type="paragraph" w:customStyle="1" w:styleId="Trgymutat">
    <w:name w:val="Tárgymutató"/>
    <w:basedOn w:val="Norml"/>
    <w:pPr>
      <w:suppressLineNumbers/>
    </w:p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styleId="Szmozottlista">
    <w:name w:val="List Number"/>
    <w:basedOn w:val="Lista"/>
    <w:pPr>
      <w:ind w:left="360" w:hanging="360"/>
    </w:pPr>
  </w:style>
  <w:style w:type="paragraph" w:customStyle="1" w:styleId="Alapszvegtrzs">
    <w:name w:val="Alap szövegtörzs"/>
    <w:basedOn w:val="Norml"/>
    <w:pPr>
      <w:spacing w:line="320" w:lineRule="atLeast"/>
      <w:jc w:val="both"/>
    </w:pPr>
    <w:rPr>
      <w:rFonts w:ascii="Arial" w:eastAsia="WenQuanYi Zen Hei" w:hAnsi="Arial" w:cs="Arial"/>
      <w:sz w:val="22"/>
    </w:rPr>
  </w:style>
  <w:style w:type="paragraph" w:styleId="Idzet">
    <w:name w:val="Quote"/>
    <w:basedOn w:val="Norml"/>
    <w:pPr>
      <w:spacing w:after="283"/>
      <w:ind w:left="567" w:right="567" w:firstLine="0"/>
    </w:p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styleId="Rcsostblzat">
    <w:name w:val="Table Grid"/>
    <w:basedOn w:val="Normltblzat"/>
    <w:uiPriority w:val="39"/>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qFormat/>
    <w:rPr>
      <w:rFonts w:ascii="Tahoma" w:eastAsia="WenQuanYi Zen Hei" w:hAnsi="Tahoma" w:cs="Mangal"/>
      <w:sz w:val="16"/>
      <w:szCs w:val="14"/>
    </w:rPr>
  </w:style>
  <w:style w:type="character" w:customStyle="1" w:styleId="BuborkszvegChar">
    <w:name w:val="Buborékszöveg Char"/>
    <w:rPr>
      <w:rFonts w:ascii="Tahoma" w:eastAsia="WenQuanYi Zen Hei" w:hAnsi="Tahoma" w:cs="Mangal"/>
      <w:w w:val="100"/>
      <w:kern w:val="1"/>
      <w:position w:val="-1"/>
      <w:sz w:val="16"/>
      <w:szCs w:val="14"/>
      <w:effect w:val="none"/>
      <w:vertAlign w:val="baseline"/>
      <w:cs w:val="0"/>
      <w:em w:val="none"/>
      <w:lang w:eastAsia="zh-CN" w:bidi="hi-IN"/>
    </w:rPr>
  </w:style>
  <w:style w:type="paragraph" w:styleId="lfej">
    <w:name w:val="header"/>
    <w:basedOn w:val="Norml"/>
    <w:uiPriority w:val="99"/>
    <w:qFormat/>
    <w:pPr>
      <w:tabs>
        <w:tab w:val="center" w:pos="4536"/>
        <w:tab w:val="right" w:pos="9072"/>
      </w:tabs>
    </w:pPr>
    <w:rPr>
      <w:szCs w:val="21"/>
    </w:rPr>
  </w:style>
  <w:style w:type="character" w:customStyle="1" w:styleId="lfejChar">
    <w:name w:val="Élőfej Char"/>
    <w:uiPriority w:val="99"/>
    <w:rPr>
      <w:w w:val="100"/>
      <w:kern w:val="1"/>
      <w:position w:val="-1"/>
      <w:sz w:val="24"/>
      <w:szCs w:val="21"/>
      <w:effect w:val="none"/>
      <w:vertAlign w:val="baseline"/>
      <w:cs w:val="0"/>
      <w:em w:val="none"/>
      <w:lang w:eastAsia="zh-CN" w:bidi="hi-IN"/>
    </w:rPr>
  </w:style>
  <w:style w:type="paragraph" w:styleId="llb">
    <w:name w:val="footer"/>
    <w:basedOn w:val="Norml"/>
    <w:uiPriority w:val="99"/>
    <w:qFormat/>
    <w:pPr>
      <w:tabs>
        <w:tab w:val="center" w:pos="4536"/>
        <w:tab w:val="right" w:pos="9072"/>
      </w:tabs>
    </w:pPr>
    <w:rPr>
      <w:szCs w:val="21"/>
    </w:rPr>
  </w:style>
  <w:style w:type="character" w:customStyle="1" w:styleId="llbChar">
    <w:name w:val="Élőláb Char"/>
    <w:uiPriority w:val="99"/>
    <w:rPr>
      <w:w w:val="100"/>
      <w:kern w:val="1"/>
      <w:position w:val="-1"/>
      <w:sz w:val="24"/>
      <w:szCs w:val="21"/>
      <w:effect w:val="none"/>
      <w:vertAlign w:val="baseline"/>
      <w:cs w:val="0"/>
      <w:em w:val="none"/>
      <w:lang w:eastAsia="zh-CN" w:bidi="hi-IN"/>
    </w:rPr>
  </w:style>
  <w:style w:type="character" w:styleId="Hiperhivatkozs">
    <w:name w:val="Hyperlink"/>
    <w:qFormat/>
    <w:rPr>
      <w:color w:val="0000FF"/>
      <w:w w:val="100"/>
      <w:position w:val="-1"/>
      <w:u w:val="single"/>
      <w:effect w:val="none"/>
      <w:vertAlign w:val="baseline"/>
      <w:cs w:val="0"/>
      <w:em w:val="none"/>
    </w:rPr>
  </w:style>
  <w:style w:type="character" w:styleId="Jegyzethivatkozs">
    <w:name w:val="annotation reference"/>
    <w:qFormat/>
    <w:rPr>
      <w:w w:val="100"/>
      <w:position w:val="-1"/>
      <w:sz w:val="16"/>
      <w:szCs w:val="16"/>
      <w:effect w:val="none"/>
      <w:vertAlign w:val="baseline"/>
      <w:cs w:val="0"/>
      <w:em w:val="none"/>
    </w:rPr>
  </w:style>
  <w:style w:type="paragraph" w:styleId="Jegyzetszveg">
    <w:name w:val="annotation text"/>
    <w:basedOn w:val="Norml"/>
    <w:qFormat/>
    <w:rPr>
      <w:sz w:val="20"/>
      <w:szCs w:val="18"/>
    </w:rPr>
  </w:style>
  <w:style w:type="character" w:customStyle="1" w:styleId="JegyzetszvegChar">
    <w:name w:val="Jegyzetszöveg Char"/>
    <w:rPr>
      <w:w w:val="100"/>
      <w:kern w:val="1"/>
      <w:position w:val="-1"/>
      <w:szCs w:val="18"/>
      <w:effect w:val="none"/>
      <w:vertAlign w:val="baseline"/>
      <w:cs w:val="0"/>
      <w:em w:val="none"/>
      <w:lang w:eastAsia="zh-CN" w:bidi="hi-IN"/>
    </w:rPr>
  </w:style>
  <w:style w:type="paragraph" w:styleId="Megjegyzstrgya">
    <w:name w:val="annotation subject"/>
    <w:basedOn w:val="Jegyzetszveg"/>
    <w:next w:val="Jegyzetszveg"/>
    <w:qFormat/>
    <w:rPr>
      <w:b/>
      <w:bCs/>
    </w:rPr>
  </w:style>
  <w:style w:type="character" w:customStyle="1" w:styleId="MegjegyzstrgyaChar">
    <w:name w:val="Megjegyzés tárgya Char"/>
    <w:rPr>
      <w:b/>
      <w:bCs/>
      <w:w w:val="100"/>
      <w:kern w:val="1"/>
      <w:position w:val="-1"/>
      <w:szCs w:val="18"/>
      <w:effect w:val="none"/>
      <w:vertAlign w:val="baseline"/>
      <w:cs w:val="0"/>
      <w:em w:val="none"/>
      <w:lang w:eastAsia="zh-CN" w:bidi="hi-IN"/>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Calibri" w:hAnsi="Calibri" w:cs="Calibri"/>
      <w:color w:val="000000"/>
      <w:position w:val="-1"/>
    </w:rPr>
  </w:style>
  <w:style w:type="paragraph" w:styleId="Vltozat">
    <w:name w:val="Revision"/>
    <w:pPr>
      <w:suppressAutoHyphens/>
      <w:spacing w:line="1" w:lineRule="atLeast"/>
      <w:ind w:leftChars="-1" w:left="-1" w:hangingChars="1"/>
      <w:textDirection w:val="btLr"/>
      <w:textAlignment w:val="top"/>
      <w:outlineLvl w:val="0"/>
    </w:pPr>
    <w:rPr>
      <w:kern w:val="1"/>
      <w:position w:val="-1"/>
      <w:szCs w:val="21"/>
      <w:lang w:eastAsia="zh-CN" w:bidi="hi-IN"/>
    </w:rPr>
  </w:style>
  <w:style w:type="character" w:styleId="Kiemels">
    <w:name w:val="Emphasis"/>
    <w:rPr>
      <w:i/>
      <w:iCs/>
      <w:w w:val="100"/>
      <w:position w:val="-1"/>
      <w:effect w:val="none"/>
      <w:vertAlign w:val="baseline"/>
      <w:cs w:val="0"/>
      <w:em w:val="none"/>
    </w:rPr>
  </w:style>
  <w:style w:type="table" w:customStyle="1" w:styleId="12">
    <w:name w:val="12"/>
    <w:basedOn w:val="TableNormal10"/>
    <w:tblPr>
      <w:tblStyleRowBandSize w:val="1"/>
      <w:tblStyleColBandSize w:val="1"/>
      <w:tblCellMar>
        <w:top w:w="55" w:type="dxa"/>
        <w:left w:w="55" w:type="dxa"/>
        <w:bottom w:w="55" w:type="dxa"/>
        <w:right w:w="55" w:type="dxa"/>
      </w:tblCellMar>
    </w:tblPr>
  </w:style>
  <w:style w:type="table" w:customStyle="1" w:styleId="11">
    <w:name w:val="11"/>
    <w:basedOn w:val="TableNormal10"/>
    <w:tblPr>
      <w:tblStyleRowBandSize w:val="1"/>
      <w:tblStyleColBandSize w:val="1"/>
      <w:tblCellMar>
        <w:top w:w="85" w:type="dxa"/>
        <w:left w:w="108" w:type="dxa"/>
        <w:bottom w:w="85" w:type="dxa"/>
        <w:right w:w="108" w:type="dxa"/>
      </w:tblCellMar>
    </w:tblPr>
  </w:style>
  <w:style w:type="table" w:customStyle="1" w:styleId="10">
    <w:name w:val="10"/>
    <w:basedOn w:val="TableNormal10"/>
    <w:tblPr>
      <w:tblStyleRowBandSize w:val="1"/>
      <w:tblStyleColBandSize w:val="1"/>
      <w:tblCellMar>
        <w:top w:w="55" w:type="dxa"/>
        <w:left w:w="55" w:type="dxa"/>
        <w:bottom w:w="55" w:type="dxa"/>
        <w:right w:w="55" w:type="dxa"/>
      </w:tblCellMar>
    </w:tblPr>
  </w:style>
  <w:style w:type="table" w:customStyle="1" w:styleId="9">
    <w:name w:val="9"/>
    <w:basedOn w:val="TableNormal10"/>
    <w:tblPr>
      <w:tblStyleRowBandSize w:val="1"/>
      <w:tblStyleColBandSize w:val="1"/>
      <w:tblCellMar>
        <w:top w:w="85" w:type="dxa"/>
        <w:left w:w="108" w:type="dxa"/>
        <w:bottom w:w="85" w:type="dxa"/>
        <w:right w:w="108" w:type="dxa"/>
      </w:tblCellMar>
    </w:tblPr>
  </w:style>
  <w:style w:type="table" w:customStyle="1" w:styleId="8">
    <w:name w:val="8"/>
    <w:basedOn w:val="TableNormal10"/>
    <w:tblPr>
      <w:tblStyleRowBandSize w:val="1"/>
      <w:tblStyleColBandSize w:val="1"/>
      <w:tblCellMar>
        <w:top w:w="55" w:type="dxa"/>
        <w:left w:w="55" w:type="dxa"/>
        <w:bottom w:w="55" w:type="dxa"/>
        <w:right w:w="55" w:type="dxa"/>
      </w:tblCellMar>
    </w:tblPr>
  </w:style>
  <w:style w:type="table" w:customStyle="1" w:styleId="7">
    <w:name w:val="7"/>
    <w:basedOn w:val="TableNormal10"/>
    <w:tblPr>
      <w:tblStyleRowBandSize w:val="1"/>
      <w:tblStyleColBandSize w:val="1"/>
    </w:tblPr>
  </w:style>
  <w:style w:type="table" w:customStyle="1" w:styleId="6">
    <w:name w:val="6"/>
    <w:basedOn w:val="TableNormal10"/>
    <w:tblPr>
      <w:tblStyleRowBandSize w:val="1"/>
      <w:tblStyleColBandSize w:val="1"/>
      <w:tblCellMar>
        <w:top w:w="55" w:type="dxa"/>
        <w:left w:w="55" w:type="dxa"/>
        <w:bottom w:w="55" w:type="dxa"/>
        <w:right w:w="55" w:type="dxa"/>
      </w:tblCellMar>
    </w:tblPr>
  </w:style>
  <w:style w:type="table" w:customStyle="1" w:styleId="5">
    <w:name w:val="5"/>
    <w:basedOn w:val="TableNormal10"/>
    <w:tblPr>
      <w:tblStyleRowBandSize w:val="1"/>
      <w:tblStyleColBandSize w:val="1"/>
      <w:tblCellMar>
        <w:top w:w="55" w:type="dxa"/>
        <w:left w:w="55" w:type="dxa"/>
        <w:bottom w:w="55" w:type="dxa"/>
        <w:right w:w="55" w:type="dxa"/>
      </w:tblCellMar>
    </w:tblPr>
  </w:style>
  <w:style w:type="table" w:customStyle="1" w:styleId="4">
    <w:name w:val="4"/>
    <w:basedOn w:val="TableNormal10"/>
    <w:tblPr>
      <w:tblStyleRowBandSize w:val="1"/>
      <w:tblStyleColBandSize w:val="1"/>
      <w:tblCellMar>
        <w:top w:w="55" w:type="dxa"/>
        <w:left w:w="55" w:type="dxa"/>
        <w:bottom w:w="55" w:type="dxa"/>
        <w:right w:w="55" w:type="dxa"/>
      </w:tblCellMar>
    </w:tblPr>
  </w:style>
  <w:style w:type="table" w:customStyle="1" w:styleId="3">
    <w:name w:val="3"/>
    <w:basedOn w:val="TableNormal10"/>
    <w:tblPr>
      <w:tblStyleRowBandSize w:val="1"/>
      <w:tblStyleColBandSize w:val="1"/>
      <w:tblCellMar>
        <w:top w:w="55" w:type="dxa"/>
        <w:left w:w="55" w:type="dxa"/>
        <w:bottom w:w="55" w:type="dxa"/>
        <w:right w:w="55" w:type="dxa"/>
      </w:tblCellMar>
    </w:tblPr>
  </w:style>
  <w:style w:type="table" w:customStyle="1" w:styleId="2">
    <w:name w:val="2"/>
    <w:basedOn w:val="TableNormal10"/>
    <w:tblPr>
      <w:tblStyleRowBandSize w:val="1"/>
      <w:tblStyleColBandSize w:val="1"/>
      <w:tblCellMar>
        <w:top w:w="55" w:type="dxa"/>
        <w:left w:w="55" w:type="dxa"/>
        <w:bottom w:w="55" w:type="dxa"/>
        <w:right w:w="55" w:type="dxa"/>
      </w:tblCellMar>
    </w:tblPr>
  </w:style>
  <w:style w:type="table" w:customStyle="1" w:styleId="1">
    <w:name w:val="1"/>
    <w:basedOn w:val="TableNormal10"/>
    <w:tblPr>
      <w:tblStyleRowBandSize w:val="1"/>
      <w:tblStyleColBandSize w:val="1"/>
      <w:tblCellMar>
        <w:top w:w="55" w:type="dxa"/>
        <w:left w:w="55" w:type="dxa"/>
        <w:bottom w:w="55" w:type="dxa"/>
        <w:right w:w="55" w:type="dxa"/>
      </w:tblCellMar>
    </w:tblPr>
  </w:style>
  <w:style w:type="paragraph" w:styleId="Listaszerbekezds">
    <w:name w:val="List Paragraph"/>
    <w:basedOn w:val="Norml"/>
    <w:uiPriority w:val="34"/>
    <w:qFormat/>
    <w:rsid w:val="001F5598"/>
    <w:pPr>
      <w:ind w:left="720"/>
      <w:contextualSpacing/>
    </w:pPr>
    <w:rPr>
      <w:rFonts w:cs="Mangal"/>
      <w:szCs w:val="21"/>
    </w:rPr>
  </w:style>
  <w:style w:type="character" w:customStyle="1" w:styleId="Feloldatlanmegemlts1">
    <w:name w:val="Feloldatlan megemlítés1"/>
    <w:basedOn w:val="Bekezdsalapbettpusa"/>
    <w:uiPriority w:val="99"/>
    <w:semiHidden/>
    <w:unhideWhenUsed/>
    <w:rsid w:val="00325B80"/>
    <w:rPr>
      <w:color w:val="605E5C"/>
      <w:shd w:val="clear" w:color="auto" w:fill="E1DFDD"/>
    </w:rPr>
  </w:style>
  <w:style w:type="character" w:styleId="Mrltotthiperhivatkozs">
    <w:name w:val="FollowedHyperlink"/>
    <w:basedOn w:val="Bekezdsalapbettpusa"/>
    <w:uiPriority w:val="99"/>
    <w:semiHidden/>
    <w:unhideWhenUsed/>
    <w:rsid w:val="004F6724"/>
    <w:rPr>
      <w:color w:val="800080" w:themeColor="followedHyperlink"/>
      <w:u w:val="single"/>
    </w:rPr>
  </w:style>
  <w:style w:type="paragraph" w:styleId="Lbjegyzetszveg">
    <w:name w:val="footnote text"/>
    <w:basedOn w:val="Norml"/>
    <w:link w:val="LbjegyzetszvegChar"/>
    <w:uiPriority w:val="99"/>
    <w:semiHidden/>
    <w:unhideWhenUsed/>
    <w:rsid w:val="00D350EF"/>
    <w:pPr>
      <w:spacing w:line="240" w:lineRule="auto"/>
    </w:pPr>
    <w:rPr>
      <w:rFonts w:cs="Mangal"/>
      <w:sz w:val="20"/>
      <w:szCs w:val="18"/>
    </w:rPr>
  </w:style>
  <w:style w:type="character" w:customStyle="1" w:styleId="LbjegyzetszvegChar">
    <w:name w:val="Lábjegyzetszöveg Char"/>
    <w:basedOn w:val="Bekezdsalapbettpusa"/>
    <w:link w:val="Lbjegyzetszveg"/>
    <w:uiPriority w:val="99"/>
    <w:semiHidden/>
    <w:rsid w:val="00D350EF"/>
    <w:rPr>
      <w:rFonts w:cs="Mangal"/>
      <w:kern w:val="1"/>
      <w:position w:val="-1"/>
      <w:sz w:val="20"/>
      <w:szCs w:val="18"/>
      <w:lang w:eastAsia="zh-CN" w:bidi="hi-IN"/>
    </w:rPr>
  </w:style>
  <w:style w:type="character" w:styleId="Lbjegyzet-hivatkozs">
    <w:name w:val="footnote reference"/>
    <w:basedOn w:val="Bekezdsalapbettpusa"/>
    <w:uiPriority w:val="99"/>
    <w:semiHidden/>
    <w:unhideWhenUsed/>
    <w:rsid w:val="00D350EF"/>
    <w:rPr>
      <w:vertAlign w:val="superscript"/>
    </w:rPr>
  </w:style>
  <w:style w:type="character" w:customStyle="1" w:styleId="cf01">
    <w:name w:val="cf01"/>
    <w:basedOn w:val="Bekezdsalapbettpusa"/>
    <w:rsid w:val="00E548A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aesze-my.sharepoint.com/personal/fecser_nikolett_o365_sze_hu/Documents/Desktop/PHILIPS%20UFD/0328%20megbesz%C3%A9l%C3%A9s/ZV%20szab%C3%A1lyzat%200607/3_mell%C3%A9klet_Feladatki%C3%ADr%C3%B3%20lap.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about:blank" TargetMode="External"/><Relationship Id="rId23" Type="http://schemas.openxmlformats.org/officeDocument/2006/relationships/footer" Target="footer3.xml"/><Relationship Id="rId10" Type="http://schemas.openxmlformats.org/officeDocument/2006/relationships/hyperlink" Target="https://laesze-my.sharepoint.com/personal/fecser_nikolett_o365_sze_hu/Documents/Desktop/PHILIPS%20UFD/0328%20megbesz%C3%A9l%C3%A9s/ZV%20szab%C3%A1lyzat%200607/2_mell%C3%A9klet_Diplomamunka%20t%C3%ADpusai.docx"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s://laesze-my.sharepoint.com/personal/fecser_nikolett_o365_sze_hu/Documents/Desktop/PHILIPS%20UFD/0328%20megbesz%C3%A9l%C3%A9s/ZV%20szab%C3%A1lyzat%200607/1_mell%C3%A9klet_ZV-t%20szervez%C5%91%20tansz%C3%A9kekek.docx" TargetMode="External"/><Relationship Id="rId14" Type="http://schemas.openxmlformats.org/officeDocument/2006/relationships/hyperlink" Target="about:blank"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8QZBPBeSyXpwm7SVWyav4iHE8A==">CgMxLjAaJwoBMBIiCiAIBCocCgtBQUFBemJKNnFWdxAIGgtBQUFBemJKNnFWdxonCgExEiIKIAgEKhwKC0FBQUF6Yko2cVZzEAgaC0FBQUF6Yko2cVZzGicKATISIgogCAQqHAoLQUFBQXpiSjZxVlEQCBoLQUFBQXpiSjZxVlEaJwoBMxIiCiAIBCocCgtBQUFBemJKNnFWWRAIGgtBQUFBemJKNnFWWRonCgE0EiIKIAgEKhwKC0FBQUF6Yko2cVZvEAgaC0FBQUF6Yko2cVZvIrUCCgtBQUFBemJKNnFWWRKLAgoLQUFBQXpiSjZxVlkSC0FBQUF6Yko2cVZZGhQKCXRleHQvaHRtbBIHaG9ubGFwPyIVCgp0ZXh0L3BsYWluEgdob25sYXA/KkgKD0ZlY3NlciBOaWtvbGV0dBo1Ly9zc2wuZ3N0YXRpYy5jb20vZG9jcy9jb21tb24vYmx1ZV9zaWxob3VldHRlOTYtMC5wbmcw4NWjpY0xOODVo6WNMXJKCg9GZWNzZXIgTmlrb2xldHQaNwo1Ly9zc2wuZ3N0YXRpYy5jb20vZG9jcy9jb21tb24vYmx1ZV9zaWxob3VldHRlOTYtMC5wbmd4AIgBAZoBBggAEAAYAKoBCRIHaG9ubGFwP7ABALgBARjg1aOljTEg4NWjpY0xMABCCGtpeC5jbXQ3Ir4CCgtBQUFBemJKNnFWbxKUAgoLQUFBQXpiSjZxVm8SC0FBQUF6Yko2cVZvGhcKCXRleHQvaHRtbBIKaG9ubGFwb24gPyIYCgp0ZXh0L3BsYWluEgpob25sYXBvbiA/KkgKD0ZlY3NlciBOaWtvbGV0dBo1Ly9zc2wuZ3N0YXRpYy5jb20vZG9jcy9jb21tb24vYmx1ZV9zaWxob3VldHRlOTYtMC5wbmcwoP+qpY0xOKD/qqWNMXJKCg9GZWNzZXIgTmlrb2xldHQaNwo1Ly9zc2wuZ3N0YXRpYy5jb20vZG9jcy9jb21tb24vYmx1ZV9zaWxob3VldHRlOTYtMC5wbmd4AIgBAZoBBggAEAAYAKoBDBIKaG9ubGFwb24gP7ABALgBARig/6qljTEgoP+qpY0xMABCCGtpeC5jbXQ4Iu4CCgtBQUFBemJKNnFWcxLEAgoLQUFBQXpiSjZxVnMSC0FBQUF6Yko2cVZzGicKCXRleHQvaHRtbBIaZGlwbG9tYW11bmthIG55b210YXRhdMOhc2EiKAoKdGV4dC9wbGFpbhIaZGlwbG9tYW11bmthIG55b210YXRhdMOhc2EqSAoPRmVjc2VyIE5pa29sZXR0GjUvL3NzbC5nc3RhdGljLmNvbS9kb2NzL2NvbW1vbi9ibHVlX3NpbGhvdWV0dGU5Ni0wLnBuZzCAw42kjTE4gMONpI0xckoKD0ZlY3NlciBOaWtvbGV0dBo3CjUvL3NzbC5nc3RhdGljLmNvbS9kb2NzL2NvbW1vbi9ibHVlX3NpbGhvdWV0dGU5Ni0wLnBuZ3gAiAEBmgEGCAAQABgAqgEcEhpkaXBsb21hbXVua2EgbnlvbXRhdGF0w6FzYbABALgBARiAw42kjTEggMONpI0xMABCCGtpeC5jbXQ1Ir4CCgtBQUFBemJKNnFWURKUAgoLQUFBQXpiSjZxVlESC0FBQUF6Yko2cVZRGhcKCXRleHQvaHRtbBIKbnlvbXRhdHZhPyIYCgp0ZXh0L3BsYWluEgpueW9tdGF0dmE/KkgKD0ZlY3NlciBOaWtvbGV0dBo1Ly9zc2wuZ3N0YXRpYy5jb20vZG9jcy9jb21tb24vYmx1ZV9zaWxob3VldHRlOTYtMC5wbmcwgIGgpY0xOICBoKWNMXJKCg9GZWNzZXIgTmlrb2xldHQaNwo1Ly9zc2wuZ3N0YXRpYy5jb20vZG9jcy9jb21tb24vYmx1ZV9zaWxob3VldHRlOTYtMC5wbmd4AIgBAZoBBggAEAAYAKoBDBIKbnlvbXRhdHZhP7ABALgBARiAgaCljTEggIGgpY0xMABCCGtpeC5jbXQ2IvcCCgtBQUFBemJKNnFWdxLNAgoLQUFBQXpiSjZxVncSC0FBQUF6Yko2cVZ3GioKCXRleHQvaHRtbBIdbnlvbXRhdHZhIHZhZ3kgZWxla3Ryb25pa3VzYW4iKwoKdGV4dC9wbGFpbhIdbnlvbXRhdHZhIHZhZ3kgZWxla3Ryb25pa3VzYW4qSAoPRmVjc2VyIE5pa29sZXR0GjUvL3NzbC5nc3RhdGljLmNvbS9kb2NzL2NvbW1vbi9ibHVlX3NpbGhvdWV0dGU5Ni0wLnBuZzCAw42kjTE4gMONpI0xckoKD0ZlY3NlciBOaWtvbGV0dBo3CjUvL3NzbC5nc3RhdGljLmNvbS9kb2NzL2NvbW1vbi9ibHVlX3NpbGhvdWV0dGU5Ni0wLnBuZ3gAiAEBmgEGCAAQABgAqgEfEh1ueW9tdGF0dmEgdmFneSBlbGVrdHJvbmlrdXNhbrABALgBARiAw42kjTEggMONpI0xMABCCGtpeC5jbXQ0MgloLjMwajB6bGwyCmlkLjN6bnlzaDcyCmlkLjJldDkycDAyCWlkLnR5amN3dDIKaWQuM2R5NnZrbTIJaC4xdDNoNXNmMgppZC40ZDM0b2c4MgloLjJzOGV5bzEyCmlkLjE3ZHA4dnUyCmlkLjNyZGNyam4yCmlkLjI2aW4xcmcyCGgubG54Yno5MgloLjM1bmt1bjIyCmlkLjFrc3Y0dXYyCGguZ2pkZ3hzMgloLjQ0c2luaW8yCWguMmp4c3hxaDIIaC56MzM3eWEyCWguM2oycXFtMzIJaC4xeTgxMHR3MgloLjRpN29qaHA4AHIhMVQ3eVVxNWh6b0tTMjJYaUJsS2QzWUN6SXphU1dTSUtD</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28DEA88-508E-465B-AA71-3939256B9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4155</Words>
  <Characters>28673</Characters>
  <Application>Microsoft Office Word</Application>
  <DocSecurity>0</DocSecurity>
  <Lines>238</Lines>
  <Paragraphs>65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dogossy gabor</dc:creator>
  <cp:lastModifiedBy>peka@sze.hu</cp:lastModifiedBy>
  <cp:revision>2</cp:revision>
  <dcterms:created xsi:type="dcterms:W3CDTF">2025-02-07T12:42:00Z</dcterms:created>
  <dcterms:modified xsi:type="dcterms:W3CDTF">2025-02-07T12:42:00Z</dcterms:modified>
</cp:coreProperties>
</file>